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B428" w14:textId="77777777" w:rsidR="0056706E" w:rsidRDefault="0056706E" w:rsidP="00113C3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3CDFBF" wp14:editId="2E6053FE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41602" w14:textId="77777777" w:rsidR="00B93884" w:rsidRDefault="0056706E" w:rsidP="00113C3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4FD1C67" w14:textId="77777777" w:rsidR="0056706E" w:rsidRDefault="0056706E" w:rsidP="00113C3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D374E71" w14:textId="77777777" w:rsidR="00315EBF" w:rsidRDefault="00315EBF" w:rsidP="00113C3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4DC939A4" w14:textId="7737DCCA" w:rsidR="0056706E" w:rsidRDefault="0056706E" w:rsidP="00113C3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EB0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BB51455" w14:textId="05FE117A" w:rsidR="0056706E" w:rsidRPr="00301774" w:rsidRDefault="009A4DC5" w:rsidP="00113C3A">
      <w:pPr>
        <w:ind w:left="426"/>
        <w:jc w:val="center"/>
        <w:rPr>
          <w:sz w:val="28"/>
          <w:szCs w:val="28"/>
        </w:rPr>
      </w:pPr>
      <w:r w:rsidRPr="009A4DC5">
        <w:rPr>
          <w:sz w:val="28"/>
          <w:szCs w:val="28"/>
        </w:rPr>
        <w:t>27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2CD9CCDC" w14:textId="6A4E731E" w:rsidR="007A1181" w:rsidRDefault="007A1181" w:rsidP="00113C3A">
      <w:pPr>
        <w:ind w:left="426"/>
        <w:jc w:val="right"/>
        <w:rPr>
          <w:color w:val="000000"/>
          <w:sz w:val="28"/>
          <w:szCs w:val="28"/>
        </w:rPr>
      </w:pPr>
    </w:p>
    <w:p w14:paraId="3A94CE71" w14:textId="77777777" w:rsidR="0056706E" w:rsidRDefault="0056706E" w:rsidP="00113C3A">
      <w:pPr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79C09991" w14:textId="77777777" w:rsidR="004B4934" w:rsidRDefault="004B4934" w:rsidP="00113C3A">
      <w:pPr>
        <w:ind w:left="426" w:firstLine="567"/>
        <w:rPr>
          <w:sz w:val="28"/>
          <w:szCs w:val="28"/>
        </w:rPr>
      </w:pPr>
    </w:p>
    <w:p w14:paraId="6CD04BAE" w14:textId="291C30F0" w:rsidR="0056706E" w:rsidRDefault="00113C3A" w:rsidP="00113C3A">
      <w:pPr>
        <w:ind w:left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="00D33B20">
        <w:rPr>
          <w:sz w:val="28"/>
          <w:szCs w:val="28"/>
        </w:rPr>
        <w:t>20</w:t>
      </w:r>
      <w:r w:rsidR="00094CB5">
        <w:rPr>
          <w:sz w:val="28"/>
          <w:szCs w:val="28"/>
        </w:rPr>
        <w:t>24</w:t>
      </w:r>
      <w:r w:rsidR="0056706E" w:rsidRPr="00301774">
        <w:rPr>
          <w:sz w:val="28"/>
          <w:szCs w:val="28"/>
        </w:rPr>
        <w:t>г.</w:t>
      </w:r>
      <w:r w:rsidR="00024C45">
        <w:rPr>
          <w:sz w:val="28"/>
          <w:szCs w:val="28"/>
        </w:rPr>
        <w:t xml:space="preserve">                              </w:t>
      </w:r>
      <w:r w:rsidR="0056706E">
        <w:rPr>
          <w:color w:val="000000"/>
          <w:sz w:val="28"/>
          <w:szCs w:val="28"/>
        </w:rPr>
        <w:t>с.</w:t>
      </w:r>
      <w:r w:rsidR="00B0323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="00024C4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14:paraId="0DF443BB" w14:textId="77777777" w:rsidR="00BF1677" w:rsidRDefault="00BF1677" w:rsidP="00113C3A">
      <w:pPr>
        <w:ind w:left="426" w:firstLine="567"/>
        <w:jc w:val="center"/>
        <w:rPr>
          <w:b/>
          <w:bCs/>
          <w:sz w:val="28"/>
          <w:szCs w:val="28"/>
        </w:rPr>
      </w:pPr>
    </w:p>
    <w:p w14:paraId="4CB15167" w14:textId="77777777" w:rsidR="00B43541" w:rsidRDefault="00B43541" w:rsidP="00113C3A">
      <w:pPr>
        <w:suppressAutoHyphens w:val="0"/>
        <w:ind w:left="426" w:firstLine="567"/>
        <w:jc w:val="center"/>
        <w:rPr>
          <w:b/>
          <w:bCs/>
          <w:sz w:val="28"/>
          <w:szCs w:val="28"/>
        </w:rPr>
      </w:pPr>
      <w:r w:rsidRPr="00B43541">
        <w:rPr>
          <w:b/>
          <w:bCs/>
          <w:sz w:val="28"/>
          <w:szCs w:val="28"/>
        </w:rPr>
        <w:t xml:space="preserve">Об утверждении Положения об установке, обеспечении сохранности и демонтаже мемориальных досок и иных памятных знаков на территории </w:t>
      </w:r>
      <w:r>
        <w:rPr>
          <w:b/>
          <w:bCs/>
          <w:sz w:val="28"/>
          <w:szCs w:val="28"/>
        </w:rPr>
        <w:t xml:space="preserve">Байкаловского сельского поселения </w:t>
      </w:r>
      <w:r w:rsidRPr="00B43541">
        <w:rPr>
          <w:b/>
          <w:bCs/>
          <w:sz w:val="28"/>
          <w:szCs w:val="28"/>
        </w:rPr>
        <w:t>Байкаловского муниципального района Свердловской области</w:t>
      </w:r>
    </w:p>
    <w:p w14:paraId="498CA9F8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</w:rPr>
      </w:pPr>
    </w:p>
    <w:p w14:paraId="47589780" w14:textId="1F33D44E" w:rsidR="009A4DC5" w:rsidRDefault="00B43541" w:rsidP="00113C3A">
      <w:pPr>
        <w:pStyle w:val="ac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B43541"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EE1D7B" w:rsidRPr="00B43541">
        <w:rPr>
          <w:sz w:val="28"/>
          <w:szCs w:val="28"/>
        </w:rPr>
        <w:t xml:space="preserve">Дума Байкаловского сельского поселения,  </w:t>
      </w:r>
    </w:p>
    <w:p w14:paraId="2C23EEC0" w14:textId="77777777" w:rsidR="00113C3A" w:rsidRDefault="00113C3A" w:rsidP="00113C3A">
      <w:pPr>
        <w:pStyle w:val="ac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</w:p>
    <w:p w14:paraId="18008AA1" w14:textId="2CB8D75A" w:rsidR="001D48F4" w:rsidRDefault="00B43541" w:rsidP="00113C3A">
      <w:pPr>
        <w:pStyle w:val="ac"/>
        <w:spacing w:before="0" w:beforeAutospacing="0" w:after="0" w:afterAutospacing="0"/>
        <w:ind w:left="426" w:firstLine="567"/>
        <w:jc w:val="center"/>
        <w:rPr>
          <w:sz w:val="28"/>
          <w:szCs w:val="28"/>
        </w:rPr>
      </w:pPr>
      <w:r w:rsidRPr="00B43541">
        <w:rPr>
          <w:sz w:val="28"/>
          <w:szCs w:val="28"/>
        </w:rPr>
        <w:t>РЕШИЛА:</w:t>
      </w:r>
    </w:p>
    <w:p w14:paraId="661BC6CB" w14:textId="77777777" w:rsidR="00113C3A" w:rsidRPr="001D48F4" w:rsidRDefault="00113C3A" w:rsidP="00113C3A">
      <w:pPr>
        <w:pStyle w:val="ac"/>
        <w:spacing w:before="0" w:beforeAutospacing="0" w:after="0" w:afterAutospacing="0"/>
        <w:ind w:left="426" w:firstLine="567"/>
        <w:jc w:val="center"/>
        <w:rPr>
          <w:sz w:val="28"/>
        </w:rPr>
      </w:pPr>
    </w:p>
    <w:p w14:paraId="67D2F9A2" w14:textId="77777777" w:rsidR="00B43541" w:rsidRPr="00B43541" w:rsidRDefault="001D48F4" w:rsidP="00113C3A">
      <w:pPr>
        <w:ind w:left="426" w:firstLine="567"/>
        <w:jc w:val="both"/>
        <w:rPr>
          <w:sz w:val="28"/>
        </w:rPr>
      </w:pPr>
      <w:r w:rsidRPr="001D48F4">
        <w:rPr>
          <w:sz w:val="28"/>
        </w:rPr>
        <w:t>1</w:t>
      </w:r>
      <w:r w:rsidR="00B43541">
        <w:rPr>
          <w:sz w:val="28"/>
        </w:rPr>
        <w:t>.</w:t>
      </w:r>
      <w:r w:rsidR="00B43541" w:rsidRPr="00B43541">
        <w:t xml:space="preserve"> </w:t>
      </w:r>
      <w:r w:rsidR="00B43541" w:rsidRPr="00B43541">
        <w:rPr>
          <w:sz w:val="28"/>
        </w:rPr>
        <w:t>Утвердить Положение об установке, обеспечении сохранности и демонтаже мемориальных досок и иных памятных знаков на территории на территории Байкаловского сельского поселения Байкаловского муниципального района Свердловской области (прилагается).</w:t>
      </w:r>
    </w:p>
    <w:p w14:paraId="23BFB011" w14:textId="1CCC2F1E" w:rsidR="00B43541" w:rsidRPr="00B43541" w:rsidRDefault="00B43541" w:rsidP="00113C3A">
      <w:pPr>
        <w:ind w:left="426" w:firstLine="567"/>
        <w:jc w:val="both"/>
        <w:rPr>
          <w:sz w:val="28"/>
        </w:rPr>
      </w:pPr>
      <w:r w:rsidRPr="00B43541">
        <w:rPr>
          <w:sz w:val="28"/>
        </w:rPr>
        <w:t xml:space="preserve">2. Настоящее </w:t>
      </w:r>
      <w:r w:rsidR="007C4B0A">
        <w:rPr>
          <w:sz w:val="28"/>
        </w:rPr>
        <w:t>р</w:t>
      </w:r>
      <w:r w:rsidRPr="00B43541">
        <w:rPr>
          <w:sz w:val="28"/>
        </w:rPr>
        <w:t>ешение вступает в силу со дня его официального опубликования.</w:t>
      </w:r>
    </w:p>
    <w:p w14:paraId="0BD24B74" w14:textId="398E327E" w:rsidR="00756C73" w:rsidRDefault="00B43541" w:rsidP="00113C3A">
      <w:pPr>
        <w:ind w:left="426" w:firstLine="567"/>
        <w:jc w:val="both"/>
        <w:rPr>
          <w:bCs/>
          <w:sz w:val="28"/>
        </w:rPr>
      </w:pPr>
      <w:r w:rsidRPr="00B43541">
        <w:rPr>
          <w:sz w:val="28"/>
        </w:rPr>
        <w:t>3. 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Байкаловского муниципального района Свердловской области в сети «Интернет»  https://байкдума.рф.</w:t>
      </w:r>
    </w:p>
    <w:p w14:paraId="1DA55B5D" w14:textId="2ABBA765" w:rsidR="001D48F4" w:rsidRPr="001D48F4" w:rsidRDefault="00B43541" w:rsidP="00113C3A">
      <w:pPr>
        <w:ind w:left="426"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B43541">
        <w:rPr>
          <w:sz w:val="28"/>
        </w:rPr>
        <w:t xml:space="preserve">Контроль </w:t>
      </w:r>
      <w:r w:rsidR="009A4DC5">
        <w:rPr>
          <w:sz w:val="28"/>
        </w:rPr>
        <w:t>за</w:t>
      </w:r>
      <w:r w:rsidRPr="00B43541">
        <w:rPr>
          <w:sz w:val="28"/>
        </w:rPr>
        <w:t xml:space="preserve"> </w:t>
      </w:r>
      <w:r w:rsidR="009A4DC5">
        <w:rPr>
          <w:sz w:val="28"/>
        </w:rPr>
        <w:t>ис</w:t>
      </w:r>
      <w:r w:rsidRPr="00B43541">
        <w:rPr>
          <w:sz w:val="28"/>
        </w:rPr>
        <w:t>полнением данного решения возложить на постоянную комиссию Думы по соблюдению законности и вопросам местного самоуправления (Чернаков В.В.).</w:t>
      </w:r>
    </w:p>
    <w:p w14:paraId="6BAEB76E" w14:textId="77777777" w:rsidR="001D48F4" w:rsidRPr="001D48F4" w:rsidRDefault="001D48F4" w:rsidP="00113C3A">
      <w:pPr>
        <w:ind w:left="426" w:firstLine="567"/>
        <w:jc w:val="both"/>
        <w:rPr>
          <w:sz w:val="32"/>
        </w:rPr>
      </w:pPr>
    </w:p>
    <w:p w14:paraId="28BFDD17" w14:textId="77777777" w:rsidR="00E8479A" w:rsidRPr="00F44316" w:rsidRDefault="00E8479A" w:rsidP="00113C3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394BA0E6" w14:textId="77777777" w:rsidR="00113C3A" w:rsidRDefault="00E8479A" w:rsidP="00113C3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</w:t>
      </w:r>
    </w:p>
    <w:p w14:paraId="13EFD81F" w14:textId="56F66AB2" w:rsidR="00113C3A" w:rsidRPr="00113C3A" w:rsidRDefault="00113C3A" w:rsidP="00113C3A">
      <w:pPr>
        <w:ind w:left="426"/>
        <w:jc w:val="both"/>
        <w:rPr>
          <w:color w:val="000000"/>
          <w:sz w:val="28"/>
          <w:szCs w:val="28"/>
        </w:rPr>
      </w:pPr>
      <w:r w:rsidRPr="00113C3A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63918502" w14:textId="61929C1B" w:rsidR="00E8479A" w:rsidRPr="00F44316" w:rsidRDefault="00113C3A" w:rsidP="00113C3A">
      <w:pPr>
        <w:ind w:left="426"/>
        <w:jc w:val="both"/>
        <w:rPr>
          <w:color w:val="000000"/>
          <w:sz w:val="28"/>
          <w:szCs w:val="28"/>
        </w:rPr>
      </w:pPr>
      <w:r w:rsidRPr="00113C3A"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 xml:space="preserve">                  </w:t>
      </w:r>
      <w:r w:rsidR="00E8479A" w:rsidRPr="00F44316"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8479A" w:rsidRPr="00F44316">
        <w:rPr>
          <w:color w:val="000000"/>
          <w:sz w:val="28"/>
          <w:szCs w:val="28"/>
        </w:rPr>
        <w:t xml:space="preserve"> С.В. Кузеванова </w:t>
      </w:r>
    </w:p>
    <w:p w14:paraId="60A88CC5" w14:textId="6613215E" w:rsidR="00E8479A" w:rsidRDefault="00113C3A" w:rsidP="00113C3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декабря</w:t>
      </w:r>
      <w:r w:rsidR="00E8479A">
        <w:rPr>
          <w:color w:val="000000"/>
          <w:sz w:val="28"/>
          <w:szCs w:val="28"/>
        </w:rPr>
        <w:t xml:space="preserve"> </w:t>
      </w:r>
      <w:r w:rsidR="00E8479A" w:rsidRPr="00F44316">
        <w:rPr>
          <w:color w:val="000000"/>
          <w:sz w:val="28"/>
          <w:szCs w:val="28"/>
        </w:rPr>
        <w:t>202</w:t>
      </w:r>
      <w:r w:rsidR="008D05B9">
        <w:rPr>
          <w:color w:val="000000"/>
          <w:sz w:val="28"/>
          <w:szCs w:val="28"/>
        </w:rPr>
        <w:t>4</w:t>
      </w:r>
      <w:r w:rsidR="00E8479A" w:rsidRPr="00F44316">
        <w:rPr>
          <w:color w:val="000000"/>
          <w:sz w:val="28"/>
          <w:szCs w:val="28"/>
        </w:rPr>
        <w:t xml:space="preserve"> г.</w:t>
      </w:r>
    </w:p>
    <w:p w14:paraId="0C6689C8" w14:textId="77777777" w:rsidR="00E8479A" w:rsidRDefault="00E8479A" w:rsidP="00113C3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54C082D0" w14:textId="77777777" w:rsidR="00E8479A" w:rsidRDefault="00E8479A" w:rsidP="00113C3A">
      <w:pPr>
        <w:ind w:left="426"/>
        <w:jc w:val="both"/>
        <w:rPr>
          <w:color w:val="000000"/>
          <w:sz w:val="28"/>
          <w:szCs w:val="28"/>
        </w:rPr>
      </w:pPr>
      <w:bookmarkStart w:id="0" w:name="_Hlk185604256"/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78675880" w14:textId="77777777" w:rsidR="00E8479A" w:rsidRPr="00F44316" w:rsidRDefault="00E8479A" w:rsidP="00113C3A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bookmarkEnd w:id="0"/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</w:t>
      </w:r>
      <w:r w:rsidR="00D2732F">
        <w:rPr>
          <w:color w:val="000000"/>
          <w:sz w:val="28"/>
          <w:szCs w:val="28"/>
        </w:rPr>
        <w:t xml:space="preserve">                                                 </w:t>
      </w:r>
      <w:r w:rsidRPr="00F44316">
        <w:rPr>
          <w:color w:val="000000"/>
          <w:sz w:val="28"/>
          <w:szCs w:val="28"/>
        </w:rPr>
        <w:t>Д.В. Лыжин</w:t>
      </w:r>
    </w:p>
    <w:p w14:paraId="2FBB18C4" w14:textId="1CD513A6" w:rsidR="00E8479A" w:rsidRPr="00F44316" w:rsidRDefault="00113C3A" w:rsidP="00113C3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декабря</w:t>
      </w:r>
      <w:r w:rsidR="00E8479A">
        <w:rPr>
          <w:color w:val="000000"/>
          <w:sz w:val="28"/>
          <w:szCs w:val="28"/>
        </w:rPr>
        <w:t xml:space="preserve"> </w:t>
      </w:r>
      <w:r w:rsidR="00E8479A" w:rsidRPr="00F44316">
        <w:rPr>
          <w:color w:val="000000"/>
          <w:sz w:val="28"/>
          <w:szCs w:val="28"/>
        </w:rPr>
        <w:t>202</w:t>
      </w:r>
      <w:r w:rsidR="008D05B9">
        <w:rPr>
          <w:color w:val="000000"/>
          <w:sz w:val="28"/>
          <w:szCs w:val="28"/>
        </w:rPr>
        <w:t>4</w:t>
      </w:r>
      <w:r w:rsidR="00E8479A" w:rsidRPr="00F44316">
        <w:rPr>
          <w:color w:val="000000"/>
          <w:sz w:val="28"/>
          <w:szCs w:val="28"/>
        </w:rPr>
        <w:t xml:space="preserve"> г.</w:t>
      </w:r>
    </w:p>
    <w:p w14:paraId="37B1F131" w14:textId="77777777" w:rsidR="00E8479A" w:rsidRPr="00F44316" w:rsidRDefault="00E8479A" w:rsidP="00113C3A">
      <w:pPr>
        <w:ind w:left="426"/>
        <w:jc w:val="both"/>
        <w:rPr>
          <w:color w:val="000000"/>
          <w:sz w:val="28"/>
          <w:szCs w:val="28"/>
        </w:rPr>
      </w:pPr>
    </w:p>
    <w:p w14:paraId="407EC469" w14:textId="77777777" w:rsidR="00E8479A" w:rsidRDefault="00E8479A" w:rsidP="00113C3A">
      <w:pPr>
        <w:ind w:left="426"/>
        <w:jc w:val="center"/>
        <w:rPr>
          <w:color w:val="000000"/>
        </w:rPr>
      </w:pPr>
    </w:p>
    <w:p w14:paraId="5A41C14A" w14:textId="77777777" w:rsidR="00B43541" w:rsidRPr="00B43541" w:rsidRDefault="00B43541" w:rsidP="00113C3A">
      <w:pPr>
        <w:suppressAutoHyphens w:val="0"/>
        <w:spacing w:line="259" w:lineRule="auto"/>
        <w:ind w:left="426" w:right="-5" w:hanging="10"/>
        <w:jc w:val="right"/>
        <w:rPr>
          <w:szCs w:val="22"/>
          <w:lang w:eastAsia="en-US"/>
        </w:rPr>
      </w:pPr>
      <w:r w:rsidRPr="00B43541">
        <w:rPr>
          <w:szCs w:val="22"/>
          <w:lang w:eastAsia="en-US"/>
        </w:rPr>
        <w:t xml:space="preserve">                                                           </w:t>
      </w:r>
    </w:p>
    <w:p w14:paraId="27A12939" w14:textId="77777777" w:rsidR="00B43541" w:rsidRPr="00B43541" w:rsidRDefault="00B43541" w:rsidP="00113C3A">
      <w:pPr>
        <w:pStyle w:val="a6"/>
        <w:jc w:val="right"/>
        <w:rPr>
          <w:sz w:val="28"/>
          <w:lang w:eastAsia="en-US"/>
        </w:rPr>
      </w:pPr>
      <w:r w:rsidRPr="00B43541">
        <w:rPr>
          <w:lang w:eastAsia="en-US"/>
        </w:rPr>
        <w:t xml:space="preserve">                                                 Утверждено</w:t>
      </w:r>
    </w:p>
    <w:p w14:paraId="552F3E00" w14:textId="77777777" w:rsidR="00113C3A" w:rsidRDefault="009A4DC5" w:rsidP="00113C3A">
      <w:pPr>
        <w:pStyle w:val="a6"/>
        <w:jc w:val="right"/>
        <w:rPr>
          <w:lang w:eastAsia="en-US"/>
        </w:rPr>
      </w:pPr>
      <w:r>
        <w:rPr>
          <w:lang w:eastAsia="en-US"/>
        </w:rPr>
        <w:t>р</w:t>
      </w:r>
      <w:r w:rsidR="00B43541" w:rsidRPr="00B43541">
        <w:rPr>
          <w:lang w:eastAsia="en-US"/>
        </w:rPr>
        <w:t xml:space="preserve">ешением Думы Байкаловского сельского поселения </w:t>
      </w:r>
    </w:p>
    <w:p w14:paraId="7C1890BC" w14:textId="55757814" w:rsidR="00113C3A" w:rsidRDefault="00113C3A" w:rsidP="00113C3A">
      <w:pPr>
        <w:pStyle w:val="a6"/>
        <w:jc w:val="right"/>
        <w:rPr>
          <w:lang w:eastAsia="en-US"/>
        </w:rPr>
      </w:pPr>
      <w:r w:rsidRPr="00B43541">
        <w:rPr>
          <w:lang w:eastAsia="en-US"/>
        </w:rPr>
        <w:t>Байкаловского муниципального района</w:t>
      </w:r>
    </w:p>
    <w:p w14:paraId="6CB7346A" w14:textId="3B8694B6" w:rsidR="00B43541" w:rsidRPr="00B43541" w:rsidRDefault="00B43541" w:rsidP="00113C3A">
      <w:pPr>
        <w:pStyle w:val="a6"/>
        <w:jc w:val="right"/>
        <w:rPr>
          <w:lang w:eastAsia="en-US"/>
        </w:rPr>
      </w:pPr>
      <w:r w:rsidRPr="00B43541">
        <w:rPr>
          <w:lang w:eastAsia="en-US"/>
        </w:rPr>
        <w:t xml:space="preserve">Свердловской области от </w:t>
      </w:r>
      <w:r w:rsidR="00113C3A">
        <w:rPr>
          <w:lang w:eastAsia="en-US"/>
        </w:rPr>
        <w:t>19.12</w:t>
      </w:r>
      <w:r w:rsidRPr="00B43541">
        <w:rPr>
          <w:lang w:eastAsia="en-US"/>
        </w:rPr>
        <w:t xml:space="preserve">.2024 г. № </w:t>
      </w:r>
      <w:r w:rsidR="00113C3A">
        <w:rPr>
          <w:lang w:eastAsia="en-US"/>
        </w:rPr>
        <w:t>130</w:t>
      </w:r>
    </w:p>
    <w:p w14:paraId="6271D7CA" w14:textId="77777777" w:rsidR="00113C3A" w:rsidRDefault="00113C3A" w:rsidP="00113C3A">
      <w:pPr>
        <w:suppressAutoHyphens w:val="0"/>
        <w:spacing w:after="12" w:line="249" w:lineRule="auto"/>
        <w:ind w:left="426" w:right="4" w:hanging="10"/>
        <w:jc w:val="center"/>
        <w:rPr>
          <w:b/>
          <w:color w:val="000000"/>
          <w:sz w:val="28"/>
          <w:szCs w:val="28"/>
          <w:lang w:eastAsia="en-US"/>
        </w:rPr>
      </w:pPr>
    </w:p>
    <w:p w14:paraId="4B62B600" w14:textId="6A62916C" w:rsidR="00B43541" w:rsidRPr="00B43541" w:rsidRDefault="00B43541" w:rsidP="00113C3A">
      <w:pPr>
        <w:suppressAutoHyphens w:val="0"/>
        <w:spacing w:after="12" w:line="249" w:lineRule="auto"/>
        <w:ind w:left="426" w:right="4" w:hanging="10"/>
        <w:jc w:val="center"/>
        <w:rPr>
          <w:color w:val="000000"/>
          <w:sz w:val="28"/>
          <w:szCs w:val="28"/>
          <w:lang w:eastAsia="en-US"/>
        </w:rPr>
      </w:pPr>
      <w:r w:rsidRPr="00B43541">
        <w:rPr>
          <w:b/>
          <w:color w:val="000000"/>
          <w:sz w:val="28"/>
          <w:szCs w:val="28"/>
          <w:lang w:eastAsia="en-US"/>
        </w:rPr>
        <w:t>Положение</w:t>
      </w:r>
    </w:p>
    <w:p w14:paraId="24ED02A1" w14:textId="77777777" w:rsidR="00B43541" w:rsidRPr="00B43541" w:rsidRDefault="00B43541" w:rsidP="00113C3A">
      <w:pPr>
        <w:suppressAutoHyphens w:val="0"/>
        <w:spacing w:after="315" w:line="249" w:lineRule="auto"/>
        <w:ind w:left="426" w:hanging="10"/>
        <w:jc w:val="center"/>
        <w:rPr>
          <w:color w:val="000000"/>
          <w:sz w:val="28"/>
          <w:szCs w:val="28"/>
          <w:lang w:eastAsia="en-US"/>
        </w:rPr>
      </w:pPr>
      <w:r w:rsidRPr="00B43541">
        <w:rPr>
          <w:b/>
          <w:color w:val="000000"/>
          <w:sz w:val="28"/>
          <w:szCs w:val="28"/>
          <w:lang w:eastAsia="en-US"/>
        </w:rPr>
        <w:t xml:space="preserve">об установке, обеспечении сохранности и демонтаже мемориальных досок и иных памятных знаков на территории </w:t>
      </w:r>
      <w:r w:rsidRPr="00A15D25">
        <w:rPr>
          <w:b/>
          <w:color w:val="000000"/>
          <w:sz w:val="28"/>
          <w:szCs w:val="28"/>
          <w:lang w:eastAsia="en-US"/>
        </w:rPr>
        <w:t xml:space="preserve">Байкаловского сельского поселения </w:t>
      </w:r>
      <w:r w:rsidRPr="00B43541">
        <w:rPr>
          <w:b/>
          <w:color w:val="000000"/>
          <w:sz w:val="28"/>
          <w:szCs w:val="28"/>
          <w:lang w:eastAsia="en-US"/>
        </w:rPr>
        <w:t>Байкаловского муниципального района Свердловской области</w:t>
      </w:r>
    </w:p>
    <w:p w14:paraId="338AB228" w14:textId="77777777" w:rsidR="00B43541" w:rsidRPr="00B43541" w:rsidRDefault="00B43541" w:rsidP="00113C3A">
      <w:pPr>
        <w:suppressAutoHyphens w:val="0"/>
        <w:spacing w:after="306" w:line="249" w:lineRule="auto"/>
        <w:ind w:left="426" w:firstLine="543"/>
        <w:jc w:val="center"/>
        <w:rPr>
          <w:color w:val="000000"/>
          <w:sz w:val="28"/>
          <w:lang w:eastAsia="en-US"/>
        </w:rPr>
      </w:pPr>
      <w:r w:rsidRPr="00B43541">
        <w:rPr>
          <w:b/>
          <w:color w:val="000000"/>
          <w:sz w:val="28"/>
          <w:lang w:eastAsia="en-US"/>
        </w:rPr>
        <w:t>Статья 1. Общие положения</w:t>
      </w:r>
    </w:p>
    <w:p w14:paraId="6AE16FF0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1. Основные понятия, используемые в настоящем Положении:</w:t>
      </w:r>
    </w:p>
    <w:p w14:paraId="659027FF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1) мемориальная доска - плита с надписью, которая устанавливается на стенах фасадов зданий или иных сооружений, в интерьерах административных зданий, вблизи мест, связанных с жизнью и деятельностью лиц, погибших при исполнении воинских обязанностей.</w:t>
      </w:r>
    </w:p>
    <w:p w14:paraId="665B4B5C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2) памятный знак - скульптурная или архитектурная композиция, информационная доска (табличка), информирующая о жизни и деятельности лица, погибшего при исполнении воинских обязанностей.</w:t>
      </w:r>
    </w:p>
    <w:p w14:paraId="5766ED93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2. Мемориальные доски и иные памятные знаки устанавливаются в целях популяризации истории Отечества среди граждан, формирования духовно-нравственных ценностей и гражданского сознания, повышения исторической культуры у подрастающего поколения и патриотического воспитания граждан Российской Федерации и увековечения памяти о лицах, погибших при исполнении воинских обязанностей или при проведении специальной военной операции.</w:t>
      </w:r>
    </w:p>
    <w:p w14:paraId="22B5027C" w14:textId="77777777" w:rsid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3. Основаниями для принятия решения об увековечении памяти являются:</w:t>
      </w:r>
    </w:p>
    <w:p w14:paraId="152D1FF9" w14:textId="6730743F" w:rsid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ru-RU"/>
        </w:rPr>
        <w:t xml:space="preserve">1) значимость личности в истории </w:t>
      </w:r>
      <w:r>
        <w:rPr>
          <w:sz w:val="28"/>
          <w:lang w:eastAsia="ru-RU"/>
        </w:rPr>
        <w:t xml:space="preserve">Байкаловского сельского поселения </w:t>
      </w:r>
      <w:r w:rsidRPr="00B43541">
        <w:rPr>
          <w:sz w:val="28"/>
          <w:lang w:eastAsia="ru-RU"/>
        </w:rPr>
        <w:t>Байкаловского муниципального района Свердловской области (далее – поселение) - наличие официально признанных достижений в государственной, общественной, политической, производственной и хозяйственной деятельности, в науке, технике, литературе, искусстве и спорте, особый вклад личности в определенную сферу деятельности;</w:t>
      </w:r>
      <w:bookmarkStart w:id="1" w:name="Par52"/>
      <w:bookmarkEnd w:id="1"/>
    </w:p>
    <w:p w14:paraId="7F304D86" w14:textId="77777777" w:rsid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ru-RU"/>
        </w:rPr>
        <w:t>2) участие военнослужащего, сотрудника правоохранительных органов поселения в военных действиях или специальной военной операции:</w:t>
      </w:r>
    </w:p>
    <w:p w14:paraId="7B1B051D" w14:textId="77777777" w:rsid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28"/>
          <w:lang w:eastAsia="en-US"/>
        </w:rPr>
      </w:pPr>
      <w:r w:rsidRPr="00B43541">
        <w:rPr>
          <w:sz w:val="28"/>
          <w:lang w:eastAsia="ru-RU"/>
        </w:rPr>
        <w:t>- погибшего при исполнении воинского долга или своих служебных обязанностей;</w:t>
      </w:r>
    </w:p>
    <w:p w14:paraId="56A0180E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32"/>
          <w:lang w:eastAsia="en-US"/>
        </w:rPr>
      </w:pPr>
      <w:r w:rsidRPr="00B43541">
        <w:rPr>
          <w:sz w:val="28"/>
          <w:lang w:eastAsia="ru-RU"/>
        </w:rPr>
        <w:t>- умершего от ран, контузий, заболеваний, полученных в ходе выполнения боевых задач или служебных обязанностей независимо от времени наступления указанных последствий;</w:t>
      </w:r>
    </w:p>
    <w:p w14:paraId="56C7A7ED" w14:textId="77777777" w:rsidR="00B43541" w:rsidRPr="00B43541" w:rsidRDefault="00B43541" w:rsidP="00113C3A">
      <w:pPr>
        <w:suppressAutoHyphens w:val="0"/>
        <w:spacing w:after="3" w:line="249" w:lineRule="auto"/>
        <w:ind w:left="426" w:firstLine="543"/>
        <w:jc w:val="both"/>
        <w:rPr>
          <w:sz w:val="32"/>
          <w:lang w:eastAsia="en-US"/>
        </w:rPr>
      </w:pPr>
      <w:r w:rsidRPr="00B43541">
        <w:rPr>
          <w:sz w:val="28"/>
          <w:lang w:eastAsia="ru-RU"/>
        </w:rPr>
        <w:t>- пропавшего без вести, умершего в плену, в котором оказался в силу сложившейся боевой обстановки или выполнения служебных обязанностей, но не утратившего своей чести и достоинства, не изменившего Родине.</w:t>
      </w:r>
    </w:p>
    <w:p w14:paraId="44821CF1" w14:textId="7A92A77E" w:rsidR="00B43541" w:rsidRDefault="00B43541" w:rsidP="00113C3A">
      <w:pPr>
        <w:suppressAutoHyphens w:val="0"/>
        <w:ind w:left="426" w:firstLine="55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lastRenderedPageBreak/>
        <w:t xml:space="preserve">4. Заместитель главы (по социальным вопросам и связям с общественностью) </w:t>
      </w:r>
      <w:r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 xml:space="preserve">Байкаловского муниципального района Свердловской области ведет учет установленных в поселении мемориальных досок и иных памятных знаков. Вновь установленные мемориальные доски и иные памятные знаки вносятся в Реестр установленных в муниципальном образовании </w:t>
      </w:r>
      <w:r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>Байкаловского муниципального района Свердловской области мемориальных досок, памятных знаков (далее – Реестр).</w:t>
      </w:r>
    </w:p>
    <w:p w14:paraId="4E9D2E54" w14:textId="77777777" w:rsidR="00B43541" w:rsidRPr="00B43541" w:rsidRDefault="00B43541" w:rsidP="00113C3A">
      <w:pPr>
        <w:suppressAutoHyphens w:val="0"/>
        <w:ind w:left="426" w:firstLine="557"/>
        <w:jc w:val="both"/>
        <w:rPr>
          <w:sz w:val="28"/>
          <w:lang w:eastAsia="en-US"/>
        </w:rPr>
      </w:pPr>
      <w:r w:rsidRPr="00B43541">
        <w:rPr>
          <w:sz w:val="28"/>
          <w:lang w:eastAsia="ru-RU"/>
        </w:rPr>
        <w:t>Мемориальные доски, памятные знаки, установленные на территории поселения на дату утверждения настоящего Положения, подлежат включению в Реестр (приложение 1).</w:t>
      </w:r>
    </w:p>
    <w:p w14:paraId="7F07321D" w14:textId="77777777" w:rsidR="00B43541" w:rsidRPr="00B43541" w:rsidRDefault="00B43541" w:rsidP="00113C3A">
      <w:pPr>
        <w:suppressAutoHyphens w:val="0"/>
        <w:ind w:left="426" w:firstLine="55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5.</w:t>
      </w:r>
      <w:r>
        <w:rPr>
          <w:sz w:val="28"/>
          <w:lang w:eastAsia="en-US"/>
        </w:rPr>
        <w:t xml:space="preserve"> </w:t>
      </w:r>
      <w:r w:rsidRPr="00B43541">
        <w:rPr>
          <w:sz w:val="28"/>
          <w:lang w:eastAsia="en-US"/>
        </w:rPr>
        <w:t>Настоящее Положение не регулирует вопросы установления памятных знаков на захоронениях граждан.</w:t>
      </w:r>
    </w:p>
    <w:p w14:paraId="521A8E6D" w14:textId="77777777" w:rsidR="00B43541" w:rsidRPr="00B43541" w:rsidRDefault="00B43541" w:rsidP="00113C3A">
      <w:pPr>
        <w:suppressAutoHyphens w:val="0"/>
        <w:ind w:left="426" w:firstLine="557"/>
        <w:jc w:val="both"/>
        <w:rPr>
          <w:lang w:eastAsia="en-US"/>
        </w:rPr>
      </w:pPr>
    </w:p>
    <w:p w14:paraId="5FD6CA3B" w14:textId="77777777" w:rsidR="00B43541" w:rsidRPr="00B43541" w:rsidRDefault="00B43541" w:rsidP="00113C3A">
      <w:pPr>
        <w:suppressAutoHyphens w:val="0"/>
        <w:spacing w:after="306" w:line="249" w:lineRule="auto"/>
        <w:ind w:left="426" w:firstLine="556"/>
        <w:jc w:val="center"/>
        <w:rPr>
          <w:sz w:val="28"/>
          <w:szCs w:val="28"/>
          <w:lang w:eastAsia="en-US"/>
        </w:rPr>
      </w:pPr>
      <w:r w:rsidRPr="00B43541">
        <w:rPr>
          <w:b/>
          <w:sz w:val="28"/>
          <w:szCs w:val="28"/>
          <w:lang w:eastAsia="en-US"/>
        </w:rPr>
        <w:t>Статья 2. Требования, предъявляемые к мемориальным доскам и иным памятным знакам</w:t>
      </w:r>
    </w:p>
    <w:p w14:paraId="4E192315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1.</w:t>
      </w:r>
      <w:r w:rsidR="003E6C84">
        <w:rPr>
          <w:sz w:val="28"/>
          <w:szCs w:val="28"/>
          <w:lang w:eastAsia="en-US"/>
        </w:rPr>
        <w:t xml:space="preserve"> </w:t>
      </w:r>
      <w:r w:rsidRPr="00B43541">
        <w:rPr>
          <w:sz w:val="28"/>
          <w:szCs w:val="28"/>
          <w:lang w:eastAsia="en-US"/>
        </w:rPr>
        <w:t>Архитектурно-художественное решение мемориальной доски и иного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14:paraId="3563BAD1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2.</w:t>
      </w:r>
      <w:r w:rsidR="003E6C84">
        <w:rPr>
          <w:sz w:val="28"/>
          <w:szCs w:val="28"/>
          <w:lang w:eastAsia="en-US"/>
        </w:rPr>
        <w:t xml:space="preserve"> </w:t>
      </w:r>
      <w:r w:rsidRPr="00B43541">
        <w:rPr>
          <w:sz w:val="28"/>
          <w:szCs w:val="28"/>
          <w:lang w:eastAsia="en-US"/>
        </w:rPr>
        <w:t>Мемориальные доски и иные памятные знаки должны выполняться из качественных долговечных материалов (мрамора, гранита, чугуна, бронзы). Крепление мемориальных досок и памятных знаков необходимо осуществлять способом, обеспечивающим надежность крепления.</w:t>
      </w:r>
    </w:p>
    <w:p w14:paraId="4E02A3C4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3.</w:t>
      </w:r>
      <w:r w:rsidR="003E6C84">
        <w:rPr>
          <w:sz w:val="28"/>
          <w:szCs w:val="28"/>
          <w:lang w:eastAsia="en-US"/>
        </w:rPr>
        <w:t xml:space="preserve"> </w:t>
      </w:r>
      <w:r w:rsidRPr="00B43541">
        <w:rPr>
          <w:sz w:val="28"/>
          <w:szCs w:val="28"/>
          <w:lang w:eastAsia="en-US"/>
        </w:rPr>
        <w:t>Текст на мемориальной доске, ином памятном знаке, должен содержать указание на связь лица, погибшего при исполнении воинских обязанностей, с конкретным адресом, по которому предполагается установить мемориальную доску, иной памятный знак.</w:t>
      </w:r>
    </w:p>
    <w:p w14:paraId="565166C0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В тексте мемориальной доски или ином памятном знаке указываются полностью фамилия, имя, отчество лица, в память о котором мемориальная доска, памятный знак установлены.</w:t>
      </w:r>
    </w:p>
    <w:p w14:paraId="0BDFB7B5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Надписи выполняются на русском языке, печатным или прописным шрифтом.</w:t>
      </w:r>
    </w:p>
    <w:p w14:paraId="20975A12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4. Размер мемориальной доски определяется объемом помещаемой информации, наличием портретного изображения, декоративных элементов, должен быть соразмерен зданию, строению или сооружению, на котором устанавливается (не более 600*400*20мм.)</w:t>
      </w:r>
    </w:p>
    <w:p w14:paraId="69672AAB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5. В память о выдающейся личности  на территории поселения устанавливается только одна мемориальная доска или памятный знак.</w:t>
      </w:r>
    </w:p>
    <w:p w14:paraId="35DCE2EC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6. Затраты по проектированию, изготовлению, монтажу (установке) мемориальных досок производятся за счет заявителей, выступающих инициаторами их установки и (или) привлеченных средств предприятий, организаций, учреждений, физических лиц, а также иных источников.</w:t>
      </w:r>
    </w:p>
    <w:p w14:paraId="75FA5AC9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 xml:space="preserve"> Мемориальные доски и другие памятные знаки могут быть изготовлены и установлены за счет средств бюджета поселения.</w:t>
      </w:r>
    </w:p>
    <w:p w14:paraId="2079D62B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  <w:r w:rsidRPr="00B43541">
        <w:rPr>
          <w:sz w:val="28"/>
          <w:szCs w:val="28"/>
          <w:lang w:eastAsia="en-US"/>
        </w:rPr>
        <w:t>7. Установление мемориальных досок, памятных знаков на фасадах (элементах фасадов) зданий, строений, сооружений осуществляется только с согласия собственников (владельцев) указанных зданий, строений, сооружений.</w:t>
      </w:r>
    </w:p>
    <w:p w14:paraId="7D1A00EA" w14:textId="77777777" w:rsidR="00B43541" w:rsidRPr="00B43541" w:rsidRDefault="00B43541" w:rsidP="00113C3A">
      <w:pPr>
        <w:suppressAutoHyphens w:val="0"/>
        <w:ind w:left="426" w:firstLine="567"/>
        <w:jc w:val="both"/>
        <w:rPr>
          <w:sz w:val="28"/>
          <w:szCs w:val="28"/>
          <w:lang w:eastAsia="en-US"/>
        </w:rPr>
      </w:pPr>
    </w:p>
    <w:p w14:paraId="69A21448" w14:textId="77777777" w:rsidR="00B43541" w:rsidRPr="00B43541" w:rsidRDefault="00B43541" w:rsidP="00113C3A">
      <w:pPr>
        <w:suppressAutoHyphens w:val="0"/>
        <w:spacing w:after="306" w:line="249" w:lineRule="auto"/>
        <w:ind w:left="426" w:firstLine="556"/>
        <w:jc w:val="center"/>
        <w:rPr>
          <w:sz w:val="28"/>
          <w:lang w:eastAsia="en-US"/>
        </w:rPr>
      </w:pPr>
      <w:r w:rsidRPr="00B43541">
        <w:rPr>
          <w:b/>
          <w:sz w:val="28"/>
          <w:lang w:eastAsia="en-US"/>
        </w:rPr>
        <w:lastRenderedPageBreak/>
        <w:t>Статья 3. Порядок принятия решений об установке мемориальных досок и иных памятных знаков</w:t>
      </w:r>
    </w:p>
    <w:p w14:paraId="09F0F0FE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1. Установление мемориальных досок и иных памятных знаков на территории поселения осуществляется на основании ходатайств органов местного самоуправления </w:t>
      </w:r>
      <w:r w:rsid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 xml:space="preserve">Байкаловского муниципального района Свердловской области, коллективов предприятий, организаций, учреждений, независимо от форм собственности, общественных организаций, действующих на территории поселения, инициативных групп жителей </w:t>
      </w:r>
      <w:r w:rsid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 xml:space="preserve">Байкаловского муниципального района  Свердловской области численностью не менее 10 человек (далее - инициаторы). </w:t>
      </w:r>
    </w:p>
    <w:p w14:paraId="7B59E3C9" w14:textId="77777777" w:rsidR="003E6C84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2. Ходатайства инициаторов об установке мемориальных досок и иных памятных знаков в </w:t>
      </w:r>
      <w:r w:rsidR="003E6C84">
        <w:rPr>
          <w:sz w:val="28"/>
          <w:lang w:eastAsia="en-US"/>
        </w:rPr>
        <w:t>Байкаловском сельском поселении</w:t>
      </w:r>
      <w:r w:rsidR="003E6C84" w:rsidRPr="003E6C84">
        <w:rPr>
          <w:sz w:val="28"/>
          <w:lang w:eastAsia="en-US"/>
        </w:rPr>
        <w:t xml:space="preserve"> </w:t>
      </w:r>
      <w:r w:rsidRPr="00B43541">
        <w:rPr>
          <w:sz w:val="28"/>
          <w:lang w:eastAsia="en-US"/>
        </w:rPr>
        <w:t>Байкаловского муниципального района Свердловской области (далее – ходатайство) оформляются на имя Главы</w:t>
      </w:r>
      <w:r w:rsidR="003E6C84" w:rsidRPr="003E6C84">
        <w:t xml:space="preserve"> </w:t>
      </w:r>
      <w:r w:rsidR="003E6C84" w:rsidRPr="003E6C84">
        <w:rPr>
          <w:sz w:val="28"/>
          <w:lang w:eastAsia="en-US"/>
        </w:rPr>
        <w:t>Байкаловского сельского поселения</w:t>
      </w:r>
      <w:r w:rsidRPr="00B43541">
        <w:rPr>
          <w:sz w:val="28"/>
          <w:lang w:eastAsia="en-US"/>
        </w:rPr>
        <w:t xml:space="preserve"> Байкаловского муниципального района Свердловской области (далее – Глава) в соответствии с приложением 2 к настоящему Положению и передаются в Комиссию по рассмотрению ходатайств об увековечении памяти о лицах, погибших при исполнении воинских обязанностей или при проведении специальной военной операции  (далее - Комиссия) для рассмотрения.</w:t>
      </w:r>
    </w:p>
    <w:p w14:paraId="428499F8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ru-RU"/>
        </w:rPr>
        <w:t xml:space="preserve">Состав Комиссии и положение о Комиссии утверждаются </w:t>
      </w:r>
      <w:r w:rsidR="003E6C84">
        <w:rPr>
          <w:sz w:val="28"/>
          <w:lang w:eastAsia="ru-RU"/>
        </w:rPr>
        <w:t xml:space="preserve">муниципальным правовым актом </w:t>
      </w:r>
      <w:r w:rsidRPr="00B43541">
        <w:rPr>
          <w:sz w:val="28"/>
          <w:lang w:eastAsia="ru-RU"/>
        </w:rPr>
        <w:t>Главы поселения.</w:t>
      </w:r>
    </w:p>
    <w:p w14:paraId="741393FC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3. В ходатайстве инициатора указывается обоснованность увековечения памяти о выдающемся гражданине, путем установки мемориальной доски или  памятного знака и адрес, по которому предполагается установить мемориальную доску или памятный знак. </w:t>
      </w:r>
    </w:p>
    <w:p w14:paraId="2E212308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Ходатайство подписывается руководителем инициатора с указанием его фамилии, имени, отчества, наименования должности и заверяется печатью инициатора (при наличии) (за исключением инициатора - инициативной группы жителей </w:t>
      </w:r>
      <w:r w:rsidR="003E6C84" w:rsidRP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>Байкаловского муниципального района Свердловской области численностью не менее 10 человек).</w:t>
      </w:r>
    </w:p>
    <w:p w14:paraId="4849C6BE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К ходатайству прилагаются:</w:t>
      </w:r>
    </w:p>
    <w:p w14:paraId="515A42E3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1) биографическая справка увековечиваемой личности;</w:t>
      </w:r>
    </w:p>
    <w:p w14:paraId="0EC4CC78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2) копия документа, подтверждающего гибель лица в ходе военных действий или при проведении специальной военной операции, представляемого к увековечению;</w:t>
      </w:r>
    </w:p>
    <w:p w14:paraId="2EE4CE71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3) копии наградных документов (при наличии);</w:t>
      </w:r>
    </w:p>
    <w:p w14:paraId="1AD09D65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4) предложение по содержанию текста на мемориальной доске или ином памятном знаке, месту размещения, размеру и материалу;</w:t>
      </w:r>
    </w:p>
    <w:p w14:paraId="5032E516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5) фотофиксация места установки мемориальной доски, иного памятного знака;</w:t>
      </w:r>
    </w:p>
    <w:p w14:paraId="4B8B5C13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6) эскиз мемориальной доски или иного памятного знака;</w:t>
      </w:r>
    </w:p>
    <w:p w14:paraId="3C583200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7) письменное согласие собственника здания, сооружения или иного недвижимого имущества, где предполагается установить мемориальную доску, иной памятный знак;</w:t>
      </w:r>
    </w:p>
    <w:p w14:paraId="1E82EF76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lastRenderedPageBreak/>
        <w:t>8) в случае установления мемориальной доски или памятного знака на фасаде многоквартирного жилого дома или в местах общего пользования многоквартирного жилого дома предоставляется протокол и решение общего собрания жильцов многоквартирного жилого дома, проведенного в соответствии с Жилищным кодексом Российской Федерации;</w:t>
      </w:r>
    </w:p>
    <w:p w14:paraId="202943F5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9) гарантийное письмо с обязательством инициатора установки мемориальной доски, иного памятного знака об оплате расходов по изготовлению, установки, обеспечению торжественного открытия, а также сроками установки; </w:t>
      </w:r>
    </w:p>
    <w:p w14:paraId="6A20C96B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10) гарантийное письмо инициатора установки мемориальной доски, иного памятного знака с обязательством о постановке его на баланс инициатора, дальнейшем содержании и ремонте (реставрации) (за исключением инициатора - инициативной группы жителей Баженовского сельского поселения Байкаловского муниципального района Свердловской области численностью не менее 10 человек); </w:t>
      </w:r>
    </w:p>
    <w:p w14:paraId="06DC0FA7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11) выписка из протокола собрания коллектива предприятия, организации, учреждения, независимо от формы собственности, общественной организации, действующей в </w:t>
      </w:r>
      <w:r w:rsidR="00BC4BDB">
        <w:rPr>
          <w:sz w:val="28"/>
          <w:lang w:eastAsia="en-US"/>
        </w:rPr>
        <w:t xml:space="preserve">Байкаловском сельском поселении </w:t>
      </w:r>
      <w:r w:rsidRPr="00B43541">
        <w:rPr>
          <w:sz w:val="28"/>
          <w:lang w:eastAsia="en-US"/>
        </w:rPr>
        <w:t>Байкаловского муниципального района Свердловской области или созданной инициативной группы жителей Байкаловского муниципального района Свердловской области численностью не менее 10 человек. К выписке из протокола собрания прилагаются листы регистрации участников собрания в соответствии с утвержденной формой (приложение 3);</w:t>
      </w:r>
    </w:p>
    <w:p w14:paraId="43511DDC" w14:textId="77777777" w:rsidR="003E6C84" w:rsidRDefault="00B43541" w:rsidP="00113C3A">
      <w:pPr>
        <w:numPr>
          <w:ilvl w:val="0"/>
          <w:numId w:val="3"/>
        </w:num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 письменное согласие родственников лица, которому устанавливается памятный знак.</w:t>
      </w:r>
    </w:p>
    <w:p w14:paraId="19F35080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4. Комиссия рассматривает представленное ходатайство и прилагаемые к нему документы в течение десяти дней с момента получения. При необходимости получения дополнительных материалов срок рассмотрения может быть продлен Комиссией, но не более чем на тридцать дней, с уведомлением лиц, являющихся инициаторами.</w:t>
      </w:r>
    </w:p>
    <w:p w14:paraId="2663EE3B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5. В результате рассмотрения предложений Комиссия принимает одно из следующих решений, утвержденное протоколом:</w:t>
      </w:r>
    </w:p>
    <w:p w14:paraId="62B71BF5" w14:textId="77777777" w:rsidR="00B43541" w:rsidRPr="00B43541" w:rsidRDefault="00B43541" w:rsidP="00113C3A">
      <w:pPr>
        <w:numPr>
          <w:ilvl w:val="0"/>
          <w:numId w:val="2"/>
        </w:num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поддержать ходатайство об установке мемориальной доски или памятного знака;</w:t>
      </w:r>
    </w:p>
    <w:p w14:paraId="25B86DA2" w14:textId="77777777" w:rsidR="00B43541" w:rsidRPr="00B43541" w:rsidRDefault="00B43541" w:rsidP="00113C3A">
      <w:pPr>
        <w:numPr>
          <w:ilvl w:val="0"/>
          <w:numId w:val="2"/>
        </w:num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отклонить ходатайство об установке мемориальной доски или памятного знака, направить ходатайствующей стороне мотивированный отказ.</w:t>
      </w:r>
    </w:p>
    <w:p w14:paraId="2F529B59" w14:textId="77777777" w:rsidR="003E6C84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Результаты рассмотрения оформляются протоколом заседания, который в течение 5 (пяти) рабочих дней направляется Главе поселения.</w:t>
      </w:r>
    </w:p>
    <w:p w14:paraId="0F1E615A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 6. На основании данного протокола издается постановление Главы о вынесенном решении, в котором указывается адрес места установки мемориальной доски,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       </w:t>
      </w:r>
    </w:p>
    <w:p w14:paraId="1B898021" w14:textId="77777777" w:rsidR="00B43541" w:rsidRPr="00B43541" w:rsidRDefault="00B43541" w:rsidP="00113C3A">
      <w:pPr>
        <w:suppressAutoHyphens w:val="0"/>
        <w:spacing w:after="3" w:line="249" w:lineRule="auto"/>
        <w:ind w:left="426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         7. Постановление направляется заявителю и подлежит опубликованию на официальном сайте</w:t>
      </w:r>
      <w:r w:rsidR="003E6C84">
        <w:rPr>
          <w:sz w:val="28"/>
          <w:lang w:eastAsia="en-US"/>
        </w:rPr>
        <w:t>.</w:t>
      </w:r>
    </w:p>
    <w:p w14:paraId="050541F1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8.  Финансирование работ, связанных с изготовлением и установкой  мемориальных досок, иного памятного знака может осуществляться за счет:</w:t>
      </w:r>
    </w:p>
    <w:p w14:paraId="35BF66C2" w14:textId="77777777" w:rsidR="00B43541" w:rsidRPr="00B43541" w:rsidRDefault="00B43541" w:rsidP="00113C3A">
      <w:pPr>
        <w:suppressAutoHyphens w:val="0"/>
        <w:spacing w:after="3" w:line="249" w:lineRule="auto"/>
        <w:ind w:left="426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lastRenderedPageBreak/>
        <w:t xml:space="preserve">        1) средств инициаторов ходатайства;</w:t>
      </w:r>
    </w:p>
    <w:p w14:paraId="0AD600C3" w14:textId="77777777" w:rsidR="00B43541" w:rsidRPr="00B43541" w:rsidRDefault="00B43541" w:rsidP="00113C3A">
      <w:pPr>
        <w:suppressAutoHyphens w:val="0"/>
        <w:spacing w:after="3" w:line="249" w:lineRule="auto"/>
        <w:ind w:left="426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        2) добровольных взносов и пожертвований юридических и (или) физических лиц;</w:t>
      </w:r>
    </w:p>
    <w:p w14:paraId="4EE7FBFA" w14:textId="77777777" w:rsidR="00B43541" w:rsidRPr="00B43541" w:rsidRDefault="00B43541" w:rsidP="00113C3A">
      <w:pPr>
        <w:suppressAutoHyphens w:val="0"/>
        <w:spacing w:after="3" w:line="249" w:lineRule="auto"/>
        <w:ind w:left="426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        3) за счет средств </w:t>
      </w:r>
      <w:r w:rsid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>Байкаловского муниципального района Свердловской области.</w:t>
      </w:r>
    </w:p>
    <w:p w14:paraId="34BA7612" w14:textId="77777777" w:rsidR="00B43541" w:rsidRPr="00B43541" w:rsidRDefault="00B43541" w:rsidP="00113C3A">
      <w:pPr>
        <w:suppressAutoHyphens w:val="0"/>
        <w:spacing w:after="3" w:line="249" w:lineRule="auto"/>
        <w:ind w:left="426"/>
        <w:jc w:val="both"/>
        <w:rPr>
          <w:sz w:val="28"/>
          <w:lang w:eastAsia="en-US"/>
        </w:rPr>
      </w:pPr>
    </w:p>
    <w:p w14:paraId="7050589E" w14:textId="77777777" w:rsidR="00B43541" w:rsidRPr="00B43541" w:rsidRDefault="00B43541" w:rsidP="00113C3A">
      <w:pPr>
        <w:suppressAutoHyphens w:val="0"/>
        <w:spacing w:after="306" w:line="249" w:lineRule="auto"/>
        <w:ind w:left="426" w:firstLine="556"/>
        <w:jc w:val="center"/>
        <w:rPr>
          <w:sz w:val="28"/>
          <w:lang w:eastAsia="en-US"/>
        </w:rPr>
      </w:pPr>
      <w:r w:rsidRPr="00B43541">
        <w:rPr>
          <w:b/>
          <w:sz w:val="28"/>
          <w:lang w:eastAsia="en-US"/>
        </w:rPr>
        <w:t>Статья 4. Порядок обеспечения сохранности мемориальных досок, иных памятных знаков</w:t>
      </w:r>
    </w:p>
    <w:p w14:paraId="55649B8F" w14:textId="77777777" w:rsidR="00B43541" w:rsidRPr="00B43541" w:rsidRDefault="00B43541" w:rsidP="00113C3A">
      <w:pPr>
        <w:widowControl w:val="0"/>
        <w:suppressAutoHyphens w:val="0"/>
        <w:autoSpaceDE w:val="0"/>
        <w:autoSpaceDN w:val="0"/>
        <w:adjustRightInd w:val="0"/>
        <w:spacing w:before="240"/>
        <w:ind w:left="426" w:firstLine="540"/>
        <w:jc w:val="both"/>
        <w:rPr>
          <w:sz w:val="28"/>
          <w:lang w:eastAsia="ru-RU"/>
        </w:rPr>
      </w:pPr>
      <w:r w:rsidRPr="00B43541">
        <w:rPr>
          <w:sz w:val="28"/>
          <w:lang w:eastAsia="ru-RU"/>
        </w:rPr>
        <w:t xml:space="preserve">1. Контроль за состоянием и сохранностью мемориальных досок, иных памятных знаков, установленных на территории поселения </w:t>
      </w:r>
      <w:r w:rsidR="00311C49">
        <w:rPr>
          <w:sz w:val="28"/>
          <w:lang w:eastAsia="ru-RU"/>
        </w:rPr>
        <w:t xml:space="preserve">и находящихся в собственности Байкаловского сельского поселения </w:t>
      </w:r>
      <w:r w:rsidRPr="00B43541">
        <w:rPr>
          <w:sz w:val="28"/>
          <w:lang w:eastAsia="ru-RU"/>
        </w:rPr>
        <w:t xml:space="preserve">в соответствии с настоящим Положением, осуществляет Администрация </w:t>
      </w:r>
      <w:r w:rsidR="003E6C84">
        <w:rPr>
          <w:sz w:val="28"/>
          <w:lang w:eastAsia="ru-RU"/>
        </w:rPr>
        <w:t xml:space="preserve">Байкаловского сельского поселения </w:t>
      </w:r>
      <w:r w:rsidRPr="00B43541">
        <w:rPr>
          <w:sz w:val="28"/>
          <w:lang w:eastAsia="ru-RU"/>
        </w:rPr>
        <w:t>Байкаловского муниципального района Свердловской области путем ежегодного мониторинга состояния объектов, который включает в себя их обследование (не реже одного раза в год), а также фотофиксацию.</w:t>
      </w:r>
    </w:p>
    <w:p w14:paraId="0FB0A806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2. Собственники зданий или иного недвижимого имущества, где установлены мемориальные доски, иные памятные знаки обязаны обеспечивать их сохранность.</w:t>
      </w:r>
    </w:p>
    <w:p w14:paraId="072AB750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3. Финансирование работ, связанных с ремонтом и реставрацией мемориальных досок, иных памятных знаков, не входящих в казну </w:t>
      </w:r>
      <w:r w:rsidR="003E6C84" w:rsidRP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>Байкаловского муниципального района Свердловской области, осуществляется за счет средств инициаторов ходатайства.</w:t>
      </w:r>
    </w:p>
    <w:p w14:paraId="0CC73655" w14:textId="77777777" w:rsidR="00B43541" w:rsidRPr="00B43541" w:rsidRDefault="00B43541" w:rsidP="00113C3A">
      <w:pPr>
        <w:suppressAutoHyphens w:val="0"/>
        <w:spacing w:after="3" w:line="249" w:lineRule="auto"/>
        <w:ind w:left="426" w:firstLine="567"/>
        <w:jc w:val="both"/>
        <w:rPr>
          <w:lang w:eastAsia="en-US"/>
        </w:rPr>
      </w:pPr>
    </w:p>
    <w:p w14:paraId="517C0C2E" w14:textId="77777777" w:rsidR="00B43541" w:rsidRPr="00B43541" w:rsidRDefault="00B43541" w:rsidP="00113C3A">
      <w:pPr>
        <w:suppressAutoHyphens w:val="0"/>
        <w:spacing w:after="306" w:line="249" w:lineRule="auto"/>
        <w:ind w:left="426" w:firstLine="581"/>
        <w:jc w:val="center"/>
        <w:rPr>
          <w:sz w:val="28"/>
          <w:lang w:eastAsia="en-US"/>
        </w:rPr>
      </w:pPr>
      <w:r w:rsidRPr="00B43541">
        <w:rPr>
          <w:b/>
          <w:sz w:val="28"/>
          <w:lang w:eastAsia="en-US"/>
        </w:rPr>
        <w:t>Статья 5. Порядок демонтажа мемориальных досок, иных памятных знаков</w:t>
      </w:r>
    </w:p>
    <w:p w14:paraId="1EEC2E7C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1. Демонтаж мемориальных досок, памятных знаков на территории </w:t>
      </w:r>
      <w:r w:rsidR="003E6C84" w:rsidRPr="003E6C84">
        <w:rPr>
          <w:sz w:val="28"/>
          <w:lang w:eastAsia="en-US"/>
        </w:rPr>
        <w:t xml:space="preserve">Байкаловского сельского поселения </w:t>
      </w:r>
      <w:r w:rsidRPr="00B43541">
        <w:rPr>
          <w:sz w:val="28"/>
          <w:lang w:eastAsia="en-US"/>
        </w:rPr>
        <w:t>Байкаловского муниципального района Свердловской области,  осуществляется на основании постановления Главы:</w:t>
      </w:r>
    </w:p>
    <w:p w14:paraId="65C0027E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1) При проведении работ по ремонту и реставрации здания или мемориальной доски, иного памятного знака на период проведения указанных работ.</w:t>
      </w:r>
    </w:p>
    <w:p w14:paraId="122C8580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2) При неудовлетворительном физическом состоянии мемориальной доски, иного памятного знака с целью их замены новыми.</w:t>
      </w:r>
    </w:p>
    <w:p w14:paraId="510A3E4A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>2. Демонтаж либо перенос мемориальной доски, иного памятного знака в целях размещения информационно-рекламных объектов не допускается.</w:t>
      </w:r>
    </w:p>
    <w:p w14:paraId="11047EF8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t xml:space="preserve">3. В случае необходимости проведения работ по ремонту здания, фасада или помещения, в котором установлена мемориальная доска, иной памятный знак, демонтаж осуществляется силами инициаторов ремонта объекта с обязательным предварительным уведомлением Администрации </w:t>
      </w:r>
      <w:r w:rsidR="003E6C84" w:rsidRPr="003E6C84">
        <w:rPr>
          <w:sz w:val="28"/>
          <w:lang w:eastAsia="en-US"/>
        </w:rPr>
        <w:t xml:space="preserve">Байкаловского сельского поселения </w:t>
      </w:r>
      <w:r w:rsidR="003E6C84">
        <w:rPr>
          <w:sz w:val="28"/>
          <w:lang w:eastAsia="en-US"/>
        </w:rPr>
        <w:t xml:space="preserve">Байкаловского муниципального района Свердловской области </w:t>
      </w:r>
      <w:r w:rsidRPr="00B43541">
        <w:rPr>
          <w:sz w:val="28"/>
          <w:lang w:eastAsia="en-US"/>
        </w:rPr>
        <w:t>о дате и периоде демонтажа. Согласование осуществляется в письменной форме.</w:t>
      </w:r>
    </w:p>
    <w:p w14:paraId="74879AA6" w14:textId="77777777" w:rsidR="00B43541" w:rsidRPr="00B43541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</w:pPr>
      <w:r w:rsidRPr="00B43541">
        <w:rPr>
          <w:sz w:val="28"/>
          <w:lang w:eastAsia="en-US"/>
        </w:rPr>
        <w:lastRenderedPageBreak/>
        <w:t>По завершении ремонтных работ инициатором ремонта объекта мемориальная доска, иной памятный знак устанавливается собственником (пользователем) объекта на прежнее место.</w:t>
      </w:r>
    </w:p>
    <w:p w14:paraId="1144D91B" w14:textId="77777777" w:rsidR="003E6C84" w:rsidRDefault="00B43541" w:rsidP="00113C3A">
      <w:pPr>
        <w:suppressAutoHyphens w:val="0"/>
        <w:spacing w:after="3" w:line="249" w:lineRule="auto"/>
        <w:ind w:left="426" w:firstLine="581"/>
        <w:jc w:val="both"/>
        <w:rPr>
          <w:sz w:val="28"/>
          <w:lang w:eastAsia="en-US"/>
        </w:rPr>
        <w:sectPr w:rsidR="003E6C84" w:rsidSect="00113C3A">
          <w:pgSz w:w="11906" w:h="16838"/>
          <w:pgMar w:top="426" w:right="566" w:bottom="567" w:left="1134" w:header="570" w:footer="0" w:gutter="0"/>
          <w:cols w:space="720"/>
          <w:docGrid w:linePitch="360"/>
        </w:sectPr>
      </w:pPr>
      <w:r w:rsidRPr="00B43541">
        <w:rPr>
          <w:sz w:val="28"/>
          <w:lang w:eastAsia="en-US"/>
        </w:rPr>
        <w:t>4. В случае повреждения мемориальной доски при проведении работ по ремонту здания, фасада или помещения реставрацию данной доски осуществляет инициатор ремонта объекта, на котором установлена мемориальная доска.</w:t>
      </w:r>
    </w:p>
    <w:p w14:paraId="19498B98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3E6C84">
        <w:rPr>
          <w:sz w:val="22"/>
          <w:szCs w:val="22"/>
          <w:lang w:eastAsia="ru-RU"/>
        </w:rPr>
        <w:lastRenderedPageBreak/>
        <w:t>Приложение  1</w:t>
      </w:r>
    </w:p>
    <w:p w14:paraId="357D1532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E6C84">
        <w:rPr>
          <w:sz w:val="22"/>
          <w:szCs w:val="22"/>
          <w:lang w:eastAsia="ru-RU"/>
        </w:rPr>
        <w:t xml:space="preserve">к </w:t>
      </w:r>
      <w:r w:rsidRPr="003E6C84">
        <w:rPr>
          <w:bCs/>
          <w:sz w:val="22"/>
          <w:szCs w:val="22"/>
          <w:lang w:eastAsia="ru-RU"/>
        </w:rPr>
        <w:t xml:space="preserve">Положению об установке, обеспечении </w:t>
      </w:r>
    </w:p>
    <w:p w14:paraId="1AA2E3E0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E6C84">
        <w:rPr>
          <w:bCs/>
          <w:sz w:val="22"/>
          <w:szCs w:val="22"/>
          <w:lang w:eastAsia="ru-RU"/>
        </w:rPr>
        <w:t xml:space="preserve">сохранности и демонтаже мемориальных досок </w:t>
      </w:r>
    </w:p>
    <w:p w14:paraId="760CD181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E6C84">
        <w:rPr>
          <w:bCs/>
          <w:sz w:val="22"/>
          <w:szCs w:val="22"/>
          <w:lang w:eastAsia="ru-RU"/>
        </w:rPr>
        <w:t xml:space="preserve">и иных памятных знаков на территории </w:t>
      </w:r>
    </w:p>
    <w:p w14:paraId="64CE267D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E6C84">
        <w:rPr>
          <w:bCs/>
          <w:sz w:val="22"/>
          <w:szCs w:val="22"/>
          <w:lang w:eastAsia="ru-RU"/>
        </w:rPr>
        <w:t>Байкаловского сельского поселения</w:t>
      </w:r>
    </w:p>
    <w:p w14:paraId="53A78783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3E6C84">
        <w:rPr>
          <w:bCs/>
          <w:sz w:val="22"/>
          <w:szCs w:val="22"/>
          <w:lang w:eastAsia="ru-RU"/>
        </w:rPr>
        <w:t xml:space="preserve">Байкаловского муниципального района </w:t>
      </w:r>
    </w:p>
    <w:p w14:paraId="5D06A154" w14:textId="77777777" w:rsidR="003E6C84" w:rsidRPr="003E6C84" w:rsidRDefault="003E6C84" w:rsidP="003E6C84">
      <w:pPr>
        <w:suppressAutoHyphens w:val="0"/>
        <w:spacing w:line="288" w:lineRule="atLeast"/>
        <w:jc w:val="right"/>
        <w:rPr>
          <w:lang w:eastAsia="ru-RU"/>
        </w:rPr>
      </w:pPr>
      <w:r w:rsidRPr="003E6C84">
        <w:rPr>
          <w:bCs/>
          <w:sz w:val="22"/>
          <w:szCs w:val="22"/>
          <w:lang w:eastAsia="en-US"/>
        </w:rPr>
        <w:t>Свердловской области</w:t>
      </w:r>
    </w:p>
    <w:p w14:paraId="6267ED34" w14:textId="77777777" w:rsidR="003E6C84" w:rsidRPr="003E6C84" w:rsidRDefault="003E6C84" w:rsidP="003E6C84">
      <w:pPr>
        <w:suppressAutoHyphens w:val="0"/>
        <w:spacing w:line="288" w:lineRule="atLeast"/>
        <w:rPr>
          <w:lang w:eastAsia="ru-RU"/>
        </w:rPr>
      </w:pPr>
      <w:r w:rsidRPr="003E6C84">
        <w:rPr>
          <w:lang w:eastAsia="ru-RU"/>
        </w:rPr>
        <w:t xml:space="preserve">  </w:t>
      </w:r>
    </w:p>
    <w:p w14:paraId="4803CDFD" w14:textId="77777777" w:rsidR="003E6C84" w:rsidRPr="003E6C84" w:rsidRDefault="003E6C84" w:rsidP="003E6C84">
      <w:pPr>
        <w:suppressAutoHyphens w:val="0"/>
        <w:jc w:val="center"/>
        <w:rPr>
          <w:b/>
          <w:lang w:eastAsia="ru-RU"/>
        </w:rPr>
      </w:pPr>
      <w:r w:rsidRPr="003E6C84">
        <w:rPr>
          <w:b/>
          <w:lang w:eastAsia="ru-RU"/>
        </w:rPr>
        <w:t xml:space="preserve">РЕЕСТР </w:t>
      </w:r>
    </w:p>
    <w:p w14:paraId="5502448A" w14:textId="77777777" w:rsidR="003E6C84" w:rsidRPr="003E6C84" w:rsidRDefault="003E6C84" w:rsidP="003E6C8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3E6C84">
        <w:rPr>
          <w:b/>
          <w:lang w:eastAsia="ru-RU"/>
        </w:rPr>
        <w:t xml:space="preserve">мемориальных досок, памятных знаков,  на территории </w:t>
      </w:r>
      <w:r w:rsidRPr="003E6C84">
        <w:rPr>
          <w:b/>
          <w:bCs/>
          <w:sz w:val="22"/>
          <w:szCs w:val="22"/>
          <w:lang w:eastAsia="en-US"/>
        </w:rPr>
        <w:t>Байкаловского сельского поселения</w:t>
      </w:r>
    </w:p>
    <w:p w14:paraId="530C55F9" w14:textId="77777777" w:rsidR="003E6C84" w:rsidRPr="003E6C84" w:rsidRDefault="003E6C84" w:rsidP="003E6C8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E6C84">
        <w:rPr>
          <w:b/>
          <w:bCs/>
          <w:sz w:val="22"/>
          <w:szCs w:val="22"/>
          <w:lang w:eastAsia="ru-RU"/>
        </w:rPr>
        <w:t>Байкаловского муниципального района</w:t>
      </w:r>
    </w:p>
    <w:p w14:paraId="1B4B0441" w14:textId="77777777" w:rsidR="003E6C84" w:rsidRPr="003E6C84" w:rsidRDefault="003E6C84" w:rsidP="003E6C84">
      <w:pPr>
        <w:suppressAutoHyphens w:val="0"/>
        <w:spacing w:line="288" w:lineRule="atLeast"/>
        <w:jc w:val="center"/>
        <w:rPr>
          <w:b/>
          <w:lang w:eastAsia="ru-RU"/>
        </w:rPr>
      </w:pPr>
      <w:r w:rsidRPr="003E6C84">
        <w:rPr>
          <w:b/>
          <w:bCs/>
          <w:sz w:val="22"/>
          <w:szCs w:val="22"/>
          <w:lang w:eastAsia="en-US"/>
        </w:rPr>
        <w:t>Свердловской области</w:t>
      </w:r>
    </w:p>
    <w:p w14:paraId="27EF0071" w14:textId="77777777" w:rsidR="003E6C84" w:rsidRPr="003E6C84" w:rsidRDefault="003E6C84" w:rsidP="003E6C84">
      <w:pPr>
        <w:suppressAutoHyphens w:val="0"/>
        <w:jc w:val="center"/>
        <w:rPr>
          <w:lang w:eastAsia="ru-RU"/>
        </w:rPr>
      </w:pPr>
    </w:p>
    <w:p w14:paraId="16F0A5D4" w14:textId="77777777" w:rsidR="003E6C84" w:rsidRPr="003E6C84" w:rsidRDefault="003E6C84" w:rsidP="003E6C84">
      <w:pPr>
        <w:suppressAutoHyphens w:val="0"/>
        <w:spacing w:line="288" w:lineRule="atLeast"/>
        <w:rPr>
          <w:lang w:eastAsia="ru-RU"/>
        </w:rPr>
      </w:pPr>
      <w:r w:rsidRPr="003E6C84">
        <w:rPr>
          <w:lang w:eastAsia="ru-RU"/>
        </w:rPr>
        <w:t xml:space="preserve">  </w:t>
      </w:r>
    </w:p>
    <w:p w14:paraId="29166107" w14:textId="77777777" w:rsidR="003E6C84" w:rsidRPr="003E6C84" w:rsidRDefault="003E6C84" w:rsidP="003E6C84">
      <w:pPr>
        <w:suppressAutoHyphens w:val="0"/>
        <w:jc w:val="center"/>
        <w:rPr>
          <w:lang w:eastAsia="ru-RU"/>
        </w:rPr>
      </w:pPr>
      <w:r w:rsidRPr="003E6C84">
        <w:rPr>
          <w:lang w:eastAsia="ru-RU"/>
        </w:rPr>
        <w:t xml:space="preserve">(по состоянию на _________ 20__ года) </w:t>
      </w:r>
    </w:p>
    <w:p w14:paraId="5A95070F" w14:textId="77777777" w:rsidR="003E6C84" w:rsidRPr="003E6C84" w:rsidRDefault="003E6C84" w:rsidP="003E6C84">
      <w:pPr>
        <w:suppressAutoHyphens w:val="0"/>
        <w:spacing w:line="288" w:lineRule="atLeast"/>
        <w:rPr>
          <w:lang w:eastAsia="ru-RU"/>
        </w:rPr>
      </w:pPr>
      <w:r w:rsidRPr="003E6C84">
        <w:rPr>
          <w:lang w:eastAsia="ru-RU"/>
        </w:rPr>
        <w:t xml:space="preserve">  </w:t>
      </w:r>
    </w:p>
    <w:tbl>
      <w:tblPr>
        <w:tblW w:w="1501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582"/>
        <w:gridCol w:w="1400"/>
        <w:gridCol w:w="1283"/>
        <w:gridCol w:w="1813"/>
        <w:gridCol w:w="1418"/>
        <w:gridCol w:w="2409"/>
        <w:gridCol w:w="2127"/>
        <w:gridCol w:w="1275"/>
        <w:gridCol w:w="1418"/>
      </w:tblGrid>
      <w:tr w:rsidR="003E6C84" w:rsidRPr="003E6C84" w14:paraId="335D1112" w14:textId="77777777" w:rsidTr="00E65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A929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25427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Вид объекта (мемориальная доска, памятный знак)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30FDF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Основание установки объекта (указание на событие, личность)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49E3A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Наименование объекта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6E419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Местоположение объекта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796E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Год установки объекта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75CF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Площадь, протяженность и (или) иные параметры, характеризующие физические свойства объекта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61FD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Сведения о балансодержателе объекта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EDF1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Дата и основание включения объекта в Реестр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17E2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Дата и основание исключения объекта из Реестра </w:t>
            </w:r>
          </w:p>
        </w:tc>
      </w:tr>
      <w:tr w:rsidR="003E6C84" w:rsidRPr="003E6C84" w14:paraId="6E25DF3F" w14:textId="77777777" w:rsidTr="00E65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9C75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01D4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0D3D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B44D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3D154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257D0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874E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66C6A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F75F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3E1AF" w14:textId="77777777" w:rsidR="003E6C84" w:rsidRPr="003E6C84" w:rsidRDefault="003E6C84" w:rsidP="003E6C84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10 </w:t>
            </w:r>
          </w:p>
        </w:tc>
      </w:tr>
      <w:tr w:rsidR="003E6C84" w:rsidRPr="003E6C84" w14:paraId="2084BAF9" w14:textId="77777777" w:rsidTr="00E65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26AA6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3866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6F9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6865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A62F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3B7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5BDF1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702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EC149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EDCE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E6C84" w:rsidRPr="003E6C84" w14:paraId="0FC35F2D" w14:textId="77777777" w:rsidTr="00E65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B2B6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A8D7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06D6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2B90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E1BC3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BE99F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42E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0CE8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BC97E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DBCDE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E6C84" w:rsidRPr="003E6C84" w14:paraId="59E1842D" w14:textId="77777777" w:rsidTr="00E653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7029C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BFC87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3A96C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8107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DDFDA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A73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5D2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A1374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94035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D67E" w14:textId="77777777" w:rsidR="003E6C84" w:rsidRPr="003E6C84" w:rsidRDefault="003E6C84" w:rsidP="003E6C84">
            <w:pPr>
              <w:suppressAutoHyphens w:val="0"/>
              <w:spacing w:line="288" w:lineRule="atLeast"/>
              <w:rPr>
                <w:sz w:val="19"/>
                <w:szCs w:val="19"/>
                <w:lang w:eastAsia="ru-RU"/>
              </w:rPr>
            </w:pPr>
            <w:r w:rsidRPr="003E6C84">
              <w:rPr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14:paraId="3B989B79" w14:textId="77777777" w:rsidR="003E6C84" w:rsidRPr="003E6C84" w:rsidRDefault="003E6C84" w:rsidP="003E6C84">
      <w:pPr>
        <w:suppressAutoHyphens w:val="0"/>
        <w:spacing w:line="288" w:lineRule="atLeast"/>
        <w:rPr>
          <w:lang w:eastAsia="ru-RU"/>
        </w:rPr>
      </w:pPr>
      <w:r w:rsidRPr="003E6C84">
        <w:rPr>
          <w:lang w:eastAsia="ru-RU"/>
        </w:rPr>
        <w:t xml:space="preserve">  </w:t>
      </w:r>
    </w:p>
    <w:p w14:paraId="689144BA" w14:textId="77777777" w:rsidR="003E6C84" w:rsidRPr="003E6C84" w:rsidRDefault="003E6C84" w:rsidP="003E6C84">
      <w:pPr>
        <w:suppressAutoHyphens w:val="0"/>
        <w:spacing w:line="288" w:lineRule="atLeast"/>
        <w:rPr>
          <w:lang w:eastAsia="ru-RU"/>
        </w:rPr>
      </w:pPr>
      <w:r w:rsidRPr="003E6C84">
        <w:rPr>
          <w:lang w:eastAsia="ru-RU"/>
        </w:rPr>
        <w:t xml:space="preserve">  </w:t>
      </w:r>
    </w:p>
    <w:p w14:paraId="28067042" w14:textId="77777777" w:rsidR="003E6C84" w:rsidRPr="003E6C84" w:rsidRDefault="003E6C84" w:rsidP="003E6C84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1A0D61E8" w14:textId="77777777" w:rsidR="003E6C84" w:rsidRPr="003E6C84" w:rsidRDefault="003E6C84" w:rsidP="003E6C84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0E71B12A" w14:textId="77777777" w:rsidR="00B43541" w:rsidRPr="00B43541" w:rsidRDefault="00B43541" w:rsidP="003E6C84">
      <w:pPr>
        <w:suppressAutoHyphens w:val="0"/>
        <w:spacing w:after="3" w:line="249" w:lineRule="auto"/>
        <w:ind w:firstLine="581"/>
        <w:jc w:val="both"/>
        <w:rPr>
          <w:sz w:val="28"/>
          <w:lang w:eastAsia="en-US"/>
        </w:rPr>
      </w:pPr>
    </w:p>
    <w:p w14:paraId="3AA64E5B" w14:textId="77777777" w:rsidR="00B43541" w:rsidRPr="00B43541" w:rsidRDefault="00B43541" w:rsidP="003E6C84">
      <w:pPr>
        <w:suppressAutoHyphens w:val="0"/>
        <w:spacing w:line="259" w:lineRule="auto"/>
        <w:ind w:left="10" w:right="-5" w:firstLine="581"/>
        <w:jc w:val="right"/>
        <w:rPr>
          <w:color w:val="000000"/>
          <w:sz w:val="28"/>
          <w:szCs w:val="22"/>
          <w:lang w:eastAsia="en-US"/>
        </w:rPr>
      </w:pPr>
    </w:p>
    <w:p w14:paraId="1918D872" w14:textId="77777777" w:rsidR="003E6C84" w:rsidRDefault="003E6C84" w:rsidP="003E6C84">
      <w:pPr>
        <w:suppressAutoHyphens w:val="0"/>
        <w:spacing w:line="259" w:lineRule="auto"/>
        <w:ind w:left="10" w:right="-5" w:firstLine="581"/>
        <w:jc w:val="center"/>
        <w:rPr>
          <w:color w:val="FF0000"/>
          <w:sz w:val="28"/>
          <w:szCs w:val="22"/>
          <w:lang w:eastAsia="en-US"/>
        </w:rPr>
        <w:sectPr w:rsidR="003E6C84" w:rsidSect="003E6C84">
          <w:pgSz w:w="16838" w:h="11906" w:orient="landscape"/>
          <w:pgMar w:top="1134" w:right="709" w:bottom="567" w:left="567" w:header="573" w:footer="0" w:gutter="0"/>
          <w:cols w:space="720"/>
          <w:docGrid w:linePitch="360"/>
        </w:sectPr>
      </w:pPr>
    </w:p>
    <w:p w14:paraId="693449A7" w14:textId="77777777" w:rsidR="00B43541" w:rsidRPr="00B43541" w:rsidRDefault="00B43541" w:rsidP="003E6C84">
      <w:pPr>
        <w:suppressAutoHyphens w:val="0"/>
        <w:spacing w:line="259" w:lineRule="auto"/>
        <w:ind w:left="10" w:right="-5" w:firstLine="581"/>
        <w:jc w:val="center"/>
        <w:rPr>
          <w:color w:val="FF0000"/>
          <w:sz w:val="28"/>
          <w:szCs w:val="22"/>
          <w:lang w:eastAsia="en-US"/>
        </w:rPr>
      </w:pPr>
    </w:p>
    <w:p w14:paraId="15FA8D5F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  <w:r w:rsidRPr="00BC4BDB">
        <w:rPr>
          <w:sz w:val="20"/>
          <w:szCs w:val="20"/>
          <w:lang w:eastAsia="ru-RU"/>
        </w:rPr>
        <w:t>Приложение  2</w:t>
      </w:r>
    </w:p>
    <w:p w14:paraId="480E3919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BC4BDB">
        <w:rPr>
          <w:sz w:val="20"/>
          <w:szCs w:val="20"/>
          <w:lang w:eastAsia="ru-RU"/>
        </w:rPr>
        <w:t xml:space="preserve">к </w:t>
      </w:r>
      <w:r w:rsidRPr="00BC4BDB">
        <w:rPr>
          <w:bCs/>
          <w:sz w:val="20"/>
          <w:szCs w:val="20"/>
          <w:lang w:eastAsia="ru-RU"/>
        </w:rPr>
        <w:t xml:space="preserve">Положению об установке, обеспечении </w:t>
      </w:r>
    </w:p>
    <w:p w14:paraId="64B147C6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BC4BDB">
        <w:rPr>
          <w:bCs/>
          <w:sz w:val="20"/>
          <w:szCs w:val="20"/>
          <w:lang w:eastAsia="ru-RU"/>
        </w:rPr>
        <w:t xml:space="preserve">сохранности и демонтаже мемориальных досок </w:t>
      </w:r>
    </w:p>
    <w:p w14:paraId="001B7304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BC4BDB">
        <w:rPr>
          <w:bCs/>
          <w:sz w:val="20"/>
          <w:szCs w:val="20"/>
          <w:lang w:eastAsia="ru-RU"/>
        </w:rPr>
        <w:t xml:space="preserve">и иных памятных знаков на территории </w:t>
      </w:r>
    </w:p>
    <w:p w14:paraId="38180C23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BC4BDB">
        <w:rPr>
          <w:bCs/>
          <w:sz w:val="20"/>
          <w:szCs w:val="20"/>
          <w:lang w:eastAsia="ru-RU"/>
        </w:rPr>
        <w:t>Байкаловского сельского поселения</w:t>
      </w:r>
    </w:p>
    <w:p w14:paraId="0D967096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sz w:val="20"/>
          <w:szCs w:val="20"/>
          <w:lang w:eastAsia="ru-RU"/>
        </w:rPr>
      </w:pPr>
      <w:r w:rsidRPr="00BC4BDB">
        <w:rPr>
          <w:bCs/>
          <w:sz w:val="20"/>
          <w:szCs w:val="20"/>
          <w:lang w:eastAsia="ru-RU"/>
        </w:rPr>
        <w:t xml:space="preserve">Байкаловского муниципального района </w:t>
      </w:r>
    </w:p>
    <w:p w14:paraId="5F69F27F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lang w:eastAsia="ru-RU"/>
        </w:rPr>
      </w:pPr>
      <w:r w:rsidRPr="00BC4BDB">
        <w:rPr>
          <w:bCs/>
          <w:sz w:val="20"/>
          <w:szCs w:val="20"/>
          <w:lang w:eastAsia="ru-RU"/>
        </w:rPr>
        <w:t>Свердловской области</w:t>
      </w:r>
    </w:p>
    <w:p w14:paraId="7E88E154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2" w:name="Par143"/>
      <w:bookmarkEnd w:id="2"/>
      <w:r w:rsidRPr="00BC4BD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</w:p>
    <w:p w14:paraId="643942A2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BC4BDB">
        <w:rPr>
          <w:b/>
          <w:lang w:eastAsia="ru-RU"/>
        </w:rPr>
        <w:t>ХОДАТАЙСТВО</w:t>
      </w:r>
    </w:p>
    <w:p w14:paraId="03BE2915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13AB125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___________________________</w:t>
      </w:r>
    </w:p>
    <w:p w14:paraId="33AA99DB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(наименование  инициатора  -  орган  местного  самоуправления, трудовой</w:t>
      </w:r>
    </w:p>
    <w:p w14:paraId="32DD2FFD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коллектив предприятия, общественная организация и т.д.)</w:t>
      </w:r>
    </w:p>
    <w:p w14:paraId="6A86D70C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ходатайствует об увековечении памяти ___________</w:t>
      </w:r>
      <w:r>
        <w:rPr>
          <w:lang w:eastAsia="ru-RU"/>
        </w:rPr>
        <w:t>______________</w:t>
      </w:r>
      <w:r w:rsidRPr="00BC4BDB">
        <w:rPr>
          <w:lang w:eastAsia="ru-RU"/>
        </w:rPr>
        <w:t>_______________________</w:t>
      </w:r>
    </w:p>
    <w:p w14:paraId="51F4D4E7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_________________________</w:t>
      </w:r>
    </w:p>
    <w:p w14:paraId="38989130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(Ф.И.О. выдающейся личности, знаменательного события)</w:t>
      </w:r>
    </w:p>
    <w:p w14:paraId="5006AE29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_______________________</w:t>
      </w:r>
    </w:p>
    <w:p w14:paraId="2B543EED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______________________</w:t>
      </w:r>
    </w:p>
    <w:p w14:paraId="59FED061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(обоснованность увековечения памяти о событии или выдающемся гражданине)</w:t>
      </w:r>
    </w:p>
    <w:p w14:paraId="1F8D019E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F83BED8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путем установки _______________________________</w:t>
      </w:r>
      <w:r>
        <w:rPr>
          <w:lang w:eastAsia="ru-RU"/>
        </w:rPr>
        <w:t>____________</w:t>
      </w:r>
      <w:r w:rsidRPr="00BC4BDB">
        <w:rPr>
          <w:lang w:eastAsia="ru-RU"/>
        </w:rPr>
        <w:t>________________________</w:t>
      </w:r>
    </w:p>
    <w:p w14:paraId="7C3D6A5D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(памятника, мемориальной доски или иного памятного знака)</w:t>
      </w:r>
    </w:p>
    <w:p w14:paraId="5B266267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Предполагаемое место установки __________________</w:t>
      </w:r>
      <w:r>
        <w:rPr>
          <w:lang w:eastAsia="ru-RU"/>
        </w:rPr>
        <w:t>____________</w:t>
      </w:r>
      <w:r w:rsidRPr="00BC4BDB">
        <w:rPr>
          <w:lang w:eastAsia="ru-RU"/>
        </w:rPr>
        <w:t>______________________</w:t>
      </w:r>
    </w:p>
    <w:p w14:paraId="6A99E38E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</w:t>
      </w:r>
    </w:p>
    <w:p w14:paraId="2CBBAC22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(адрес, по которому предполагается установка памятника,</w:t>
      </w:r>
    </w:p>
    <w:p w14:paraId="36C75D42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мемориальной доски или иного памятного знака)</w:t>
      </w:r>
    </w:p>
    <w:p w14:paraId="19517CB4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629C30E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Расходы по 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___________________</w:t>
      </w:r>
    </w:p>
    <w:p w14:paraId="6B2CDCBB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будут произведены за счет средств ______________________</w:t>
      </w:r>
      <w:r>
        <w:rPr>
          <w:lang w:eastAsia="ru-RU"/>
        </w:rPr>
        <w:t>______________</w:t>
      </w:r>
      <w:r w:rsidRPr="00BC4BDB">
        <w:rPr>
          <w:lang w:eastAsia="ru-RU"/>
        </w:rPr>
        <w:t>_______________</w:t>
      </w:r>
    </w:p>
    <w:p w14:paraId="331CDA4F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(источник финансирования - наименование предприятия, учреждения, или за</w:t>
      </w:r>
    </w:p>
    <w:p w14:paraId="74EFE396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счет бюджета муниципального района)</w:t>
      </w:r>
    </w:p>
    <w:p w14:paraId="31FAD7FF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F3D17B1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Протокол _____________________________________________</w:t>
      </w:r>
      <w:r>
        <w:rPr>
          <w:lang w:eastAsia="ru-RU"/>
        </w:rPr>
        <w:t>___________</w:t>
      </w:r>
      <w:r w:rsidRPr="00BC4BDB">
        <w:rPr>
          <w:lang w:eastAsia="ru-RU"/>
        </w:rPr>
        <w:t>_________________</w:t>
      </w:r>
    </w:p>
    <w:p w14:paraId="65C2DB22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>(общего собрания трудового коллектива и т.д.)</w:t>
      </w:r>
    </w:p>
    <w:p w14:paraId="7F5D8EAD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14:paraId="43376F32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___________________________________ ___________ _______________________</w:t>
      </w:r>
    </w:p>
    <w:p w14:paraId="40B19DD1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 xml:space="preserve">    (должность руководителя инициатора)           (подпись)        (инициалы, фамилия)</w:t>
      </w:r>
    </w:p>
    <w:p w14:paraId="79002DCB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6E9C0E8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C4BDB">
        <w:rPr>
          <w:lang w:eastAsia="ru-RU"/>
        </w:rPr>
        <w:t xml:space="preserve">    М.П. </w:t>
      </w:r>
      <w:r w:rsidRPr="00BC4BDB">
        <w:rPr>
          <w:sz w:val="22"/>
          <w:szCs w:val="22"/>
          <w:lang w:eastAsia="ru-RU"/>
        </w:rPr>
        <w:t>(при наличии)</w:t>
      </w:r>
    </w:p>
    <w:p w14:paraId="209A3703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C4BDB">
        <w:rPr>
          <w:lang w:eastAsia="ru-RU"/>
        </w:rPr>
        <w:t xml:space="preserve">    ____________________________</w:t>
      </w:r>
    </w:p>
    <w:p w14:paraId="573D2071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C4BDB">
        <w:rPr>
          <w:sz w:val="22"/>
          <w:szCs w:val="22"/>
          <w:lang w:eastAsia="ru-RU"/>
        </w:rPr>
        <w:t xml:space="preserve">    (дата подписания)</w:t>
      </w:r>
    </w:p>
    <w:p w14:paraId="5F126B49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60AAC05C" w14:textId="77777777" w:rsidR="00BC4BDB" w:rsidRPr="00BC4BDB" w:rsidRDefault="00BC4BDB" w:rsidP="00BC4BD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11A27865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20F16E8B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692A98A5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222EDD17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7AE48B73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2CC6C1A6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5FFFD558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74A87B37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7E8BDC8C" w14:textId="77777777" w:rsid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5698D288" w14:textId="77777777" w:rsid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3FD185FF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640E5243" w14:textId="77777777" w:rsidR="00BC4BDB" w:rsidRPr="00BC4BDB" w:rsidRDefault="00BC4BDB" w:rsidP="00BC4BDB">
      <w:pPr>
        <w:suppressAutoHyphens w:val="0"/>
        <w:spacing w:line="259" w:lineRule="auto"/>
        <w:ind w:left="10" w:right="-5" w:hanging="10"/>
        <w:jc w:val="center"/>
        <w:rPr>
          <w:color w:val="FF0000"/>
          <w:szCs w:val="22"/>
          <w:lang w:eastAsia="en-US"/>
        </w:rPr>
      </w:pPr>
    </w:p>
    <w:p w14:paraId="1476D140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</w:p>
    <w:p w14:paraId="2D462FDC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lastRenderedPageBreak/>
        <w:t>Приложение 3</w:t>
      </w:r>
    </w:p>
    <w:p w14:paraId="78A6D9D1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 xml:space="preserve"> к Положению об установке, </w:t>
      </w:r>
    </w:p>
    <w:p w14:paraId="33FF3165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>обеспечении сохранности и демонтаже мемориальных</w:t>
      </w:r>
    </w:p>
    <w:p w14:paraId="6016BCF1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 xml:space="preserve">досок и иных памятных знаков на территории </w:t>
      </w:r>
    </w:p>
    <w:p w14:paraId="635B4DCE" w14:textId="77777777" w:rsid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Байкаловского сельского поселения</w:t>
      </w:r>
    </w:p>
    <w:p w14:paraId="40C4B306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 xml:space="preserve">Байкаловского муниципального района </w:t>
      </w:r>
    </w:p>
    <w:p w14:paraId="5514C931" w14:textId="77777777" w:rsidR="00BC4BDB" w:rsidRPr="00BC4BDB" w:rsidRDefault="00BC4BDB" w:rsidP="00BC4BDB">
      <w:pPr>
        <w:suppressAutoHyphens w:val="0"/>
        <w:ind w:left="567" w:firstLine="557"/>
        <w:jc w:val="right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>Свердловской области</w:t>
      </w:r>
    </w:p>
    <w:p w14:paraId="197738BE" w14:textId="77777777" w:rsidR="00BC4BDB" w:rsidRPr="00BC4BDB" w:rsidRDefault="00BC4BDB" w:rsidP="00BC4BDB">
      <w:pPr>
        <w:suppressAutoHyphens w:val="0"/>
        <w:spacing w:after="266" w:line="250" w:lineRule="auto"/>
        <w:ind w:left="10" w:right="14" w:hanging="10"/>
        <w:jc w:val="center"/>
        <w:rPr>
          <w:szCs w:val="22"/>
          <w:lang w:eastAsia="en-US"/>
        </w:rPr>
      </w:pPr>
    </w:p>
    <w:p w14:paraId="0DC87FA2" w14:textId="77777777" w:rsidR="00BC4BDB" w:rsidRPr="00BC4BDB" w:rsidRDefault="00BC4BDB" w:rsidP="00BC4BDB">
      <w:pPr>
        <w:suppressAutoHyphens w:val="0"/>
        <w:spacing w:after="266" w:line="250" w:lineRule="auto"/>
        <w:ind w:left="10" w:right="14" w:hanging="10"/>
        <w:jc w:val="center"/>
        <w:rPr>
          <w:b/>
          <w:sz w:val="28"/>
          <w:szCs w:val="22"/>
          <w:lang w:eastAsia="en-US"/>
        </w:rPr>
      </w:pPr>
      <w:r w:rsidRPr="00BC4BDB">
        <w:rPr>
          <w:b/>
          <w:szCs w:val="22"/>
          <w:lang w:eastAsia="en-US"/>
        </w:rPr>
        <w:t>ЛИСТ РЕГИСТРАЦИИ</w:t>
      </w:r>
    </w:p>
    <w:p w14:paraId="5FD51C94" w14:textId="77777777" w:rsidR="00BC4BDB" w:rsidRPr="00BC4BDB" w:rsidRDefault="00BC4BDB" w:rsidP="00BC4BDB">
      <w:pPr>
        <w:suppressAutoHyphens w:val="0"/>
        <w:spacing w:line="259" w:lineRule="auto"/>
        <w:ind w:left="-4" w:hanging="10"/>
        <w:jc w:val="center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>участников собрания _________________________________________ по выдвижению</w:t>
      </w:r>
      <w:r w:rsidRPr="00BC4BDB">
        <w:rPr>
          <w:sz w:val="20"/>
          <w:szCs w:val="20"/>
          <w:lang w:eastAsia="en-US"/>
        </w:rPr>
        <w:t xml:space="preserve"> (указать название трудового коллектива, общественной организации   или группы   граждан)</w:t>
      </w:r>
    </w:p>
    <w:p w14:paraId="0DB6327C" w14:textId="77777777" w:rsidR="00BC4BDB" w:rsidRPr="00BC4BDB" w:rsidRDefault="00BC4BDB" w:rsidP="00BC4BDB">
      <w:pPr>
        <w:suppressAutoHyphens w:val="0"/>
        <w:spacing w:after="12" w:line="248" w:lineRule="auto"/>
        <w:ind w:left="-4" w:hanging="10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 xml:space="preserve">инициативы  установления  на  территории  </w:t>
      </w:r>
      <w:r>
        <w:rPr>
          <w:szCs w:val="22"/>
          <w:lang w:eastAsia="en-US"/>
        </w:rPr>
        <w:t xml:space="preserve">Байкаловского сельского поселения </w:t>
      </w:r>
      <w:r w:rsidRPr="00BC4BDB">
        <w:rPr>
          <w:szCs w:val="22"/>
          <w:lang w:eastAsia="en-US"/>
        </w:rPr>
        <w:t>Байкаловского муниципального района Свердловской области ____________________________________________________________</w:t>
      </w:r>
      <w:r>
        <w:rPr>
          <w:szCs w:val="22"/>
          <w:lang w:eastAsia="en-US"/>
        </w:rPr>
        <w:t>______</w:t>
      </w:r>
      <w:r w:rsidRPr="00BC4BDB">
        <w:rPr>
          <w:szCs w:val="22"/>
          <w:lang w:eastAsia="en-US"/>
        </w:rPr>
        <w:t>_________________</w:t>
      </w:r>
    </w:p>
    <w:p w14:paraId="21BB74EC" w14:textId="77777777" w:rsidR="00BC4BDB" w:rsidRPr="00BC4BDB" w:rsidRDefault="00BC4BDB" w:rsidP="00BC4BDB">
      <w:pPr>
        <w:suppressAutoHyphens w:val="0"/>
        <w:spacing w:after="12" w:line="248" w:lineRule="auto"/>
        <w:ind w:left="-4" w:hanging="10"/>
        <w:jc w:val="center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>(указать: мемориальной доски или иного памятного знака)</w:t>
      </w:r>
    </w:p>
    <w:p w14:paraId="2F814C37" w14:textId="77777777" w:rsidR="00BC4BDB" w:rsidRPr="00BC4BDB" w:rsidRDefault="00BC4BDB" w:rsidP="00BC4BDB">
      <w:pPr>
        <w:suppressAutoHyphens w:val="0"/>
        <w:spacing w:line="259" w:lineRule="auto"/>
        <w:ind w:left="-4" w:hanging="10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>__________________________________________________________________</w:t>
      </w:r>
      <w:r>
        <w:rPr>
          <w:szCs w:val="22"/>
          <w:lang w:eastAsia="en-US"/>
        </w:rPr>
        <w:t>________</w:t>
      </w:r>
      <w:r w:rsidRPr="00BC4BDB">
        <w:rPr>
          <w:szCs w:val="22"/>
          <w:lang w:eastAsia="en-US"/>
        </w:rPr>
        <w:t>_________</w:t>
      </w:r>
    </w:p>
    <w:p w14:paraId="0E55A297" w14:textId="77777777" w:rsidR="00BC4BDB" w:rsidRPr="00BC4BDB" w:rsidRDefault="00BC4BDB" w:rsidP="00BC4BDB">
      <w:pPr>
        <w:suppressAutoHyphens w:val="0"/>
        <w:spacing w:after="263" w:line="248" w:lineRule="auto"/>
        <w:ind w:left="-4" w:hanging="10"/>
        <w:jc w:val="center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>(указать имя гражданина)</w:t>
      </w:r>
    </w:p>
    <w:p w14:paraId="064B2EB6" w14:textId="77777777" w:rsidR="00BC4BDB" w:rsidRPr="00BC4BDB" w:rsidRDefault="00BC4BDB" w:rsidP="00BC4BDB">
      <w:pPr>
        <w:suppressAutoHyphens w:val="0"/>
        <w:spacing w:line="259" w:lineRule="auto"/>
        <w:ind w:left="-4" w:hanging="10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>Место проведения собрания: ______________________________________</w:t>
      </w:r>
      <w:r>
        <w:rPr>
          <w:szCs w:val="22"/>
          <w:lang w:eastAsia="en-US"/>
        </w:rPr>
        <w:t>__________</w:t>
      </w:r>
      <w:r w:rsidRPr="00BC4BDB">
        <w:rPr>
          <w:szCs w:val="22"/>
          <w:lang w:eastAsia="en-US"/>
        </w:rPr>
        <w:t>__________</w:t>
      </w:r>
    </w:p>
    <w:p w14:paraId="0D4BA3E8" w14:textId="77777777" w:rsidR="00BC4BDB" w:rsidRPr="00BC4BDB" w:rsidRDefault="00BC4BDB" w:rsidP="00BC4BDB">
      <w:pPr>
        <w:suppressAutoHyphens w:val="0"/>
        <w:spacing w:line="259" w:lineRule="auto"/>
        <w:ind w:left="-4" w:hanging="10"/>
        <w:rPr>
          <w:sz w:val="20"/>
          <w:szCs w:val="20"/>
          <w:lang w:eastAsia="en-US"/>
        </w:rPr>
      </w:pPr>
      <w:r w:rsidRPr="00BC4BDB">
        <w:rPr>
          <w:sz w:val="20"/>
          <w:szCs w:val="20"/>
          <w:lang w:eastAsia="en-US"/>
        </w:rPr>
        <w:t xml:space="preserve">                                                                   (населенный пункт, адрес)</w:t>
      </w:r>
    </w:p>
    <w:p w14:paraId="29DBC011" w14:textId="77777777" w:rsidR="00BC4BDB" w:rsidRPr="00BC4BDB" w:rsidRDefault="00BC4BDB" w:rsidP="00BC4BDB">
      <w:pPr>
        <w:suppressAutoHyphens w:val="0"/>
        <w:spacing w:after="12" w:line="248" w:lineRule="auto"/>
        <w:ind w:left="-4" w:hanging="10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>Дата проведения собрания: _________________</w:t>
      </w:r>
    </w:p>
    <w:p w14:paraId="6E641C46" w14:textId="77777777" w:rsidR="00BC4BDB" w:rsidRPr="00BC4BDB" w:rsidRDefault="00BC4BDB" w:rsidP="00BC4BDB">
      <w:pPr>
        <w:suppressAutoHyphens w:val="0"/>
        <w:spacing w:after="12" w:line="248" w:lineRule="auto"/>
        <w:ind w:left="-4" w:hanging="10"/>
        <w:rPr>
          <w:sz w:val="28"/>
          <w:szCs w:val="22"/>
          <w:lang w:eastAsia="en-US"/>
        </w:rPr>
      </w:pPr>
      <w:r w:rsidRPr="00BC4BDB">
        <w:rPr>
          <w:szCs w:val="22"/>
          <w:lang w:eastAsia="en-US"/>
        </w:rPr>
        <w:t>Время начала регистрации участников: _____ час. _____ мин.</w:t>
      </w:r>
    </w:p>
    <w:p w14:paraId="119D89F1" w14:textId="77777777" w:rsidR="00BC4BDB" w:rsidRPr="00BC4BDB" w:rsidRDefault="00BC4BDB" w:rsidP="00BC4BDB">
      <w:pPr>
        <w:suppressAutoHyphens w:val="0"/>
        <w:spacing w:after="12" w:line="248" w:lineRule="auto"/>
        <w:ind w:left="-4" w:hanging="10"/>
        <w:rPr>
          <w:sz w:val="28"/>
          <w:szCs w:val="22"/>
          <w:lang w:val="en-US" w:eastAsia="en-US"/>
        </w:rPr>
      </w:pPr>
      <w:r w:rsidRPr="00BC4BDB">
        <w:rPr>
          <w:szCs w:val="22"/>
          <w:lang w:eastAsia="en-US"/>
        </w:rPr>
        <w:t xml:space="preserve">Время окончания регистрации участников: _____ час. </w:t>
      </w:r>
      <w:r w:rsidRPr="00BC4BDB">
        <w:rPr>
          <w:szCs w:val="22"/>
          <w:lang w:val="en-US" w:eastAsia="en-US"/>
        </w:rPr>
        <w:t>_____ мин.</w:t>
      </w:r>
    </w:p>
    <w:tbl>
      <w:tblPr>
        <w:tblW w:w="9768" w:type="dxa"/>
        <w:tblInd w:w="-62" w:type="dxa"/>
        <w:tblLayout w:type="fixed"/>
        <w:tblCellMar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606"/>
        <w:gridCol w:w="1441"/>
        <w:gridCol w:w="1768"/>
        <w:gridCol w:w="1984"/>
        <w:gridCol w:w="1560"/>
        <w:gridCol w:w="1134"/>
        <w:gridCol w:w="1275"/>
      </w:tblGrid>
      <w:tr w:rsidR="00BC4BDB" w:rsidRPr="00BC4BDB" w14:paraId="37E32674" w14:textId="77777777" w:rsidTr="00E653E4">
        <w:trPr>
          <w:trHeight w:val="132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943A" w14:textId="77777777" w:rsidR="00BC4BDB" w:rsidRPr="00BC4BDB" w:rsidRDefault="00BC4BDB" w:rsidP="00BC4BDB">
            <w:pPr>
              <w:suppressAutoHyphens w:val="0"/>
              <w:spacing w:line="259" w:lineRule="auto"/>
              <w:ind w:left="101"/>
              <w:jc w:val="both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№</w:t>
            </w:r>
          </w:p>
          <w:p w14:paraId="14605F52" w14:textId="77777777" w:rsidR="00BC4BDB" w:rsidRPr="00BC4BDB" w:rsidRDefault="00BC4BDB" w:rsidP="00BC4BDB">
            <w:pPr>
              <w:suppressAutoHyphens w:val="0"/>
              <w:spacing w:line="259" w:lineRule="auto"/>
              <w:ind w:left="58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п/п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95FE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Фамилия, имя, отчество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1CDF" w14:textId="77777777" w:rsidR="00BC4BDB" w:rsidRPr="00BC4BDB" w:rsidRDefault="00BC4BDB" w:rsidP="00BC4BDB">
            <w:pPr>
              <w:suppressAutoHyphens w:val="0"/>
              <w:spacing w:after="5" w:line="236" w:lineRule="auto"/>
              <w:jc w:val="center"/>
              <w:rPr>
                <w:sz w:val="28"/>
                <w:lang w:eastAsia="en-US"/>
              </w:rPr>
            </w:pPr>
            <w:r w:rsidRPr="00BC4BDB">
              <w:rPr>
                <w:szCs w:val="22"/>
                <w:lang w:eastAsia="en-US"/>
              </w:rPr>
              <w:t>Место работы, занимаемая</w:t>
            </w:r>
          </w:p>
          <w:p w14:paraId="42086A8F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lang w:eastAsia="en-US"/>
              </w:rPr>
            </w:pPr>
            <w:r w:rsidRPr="00BC4BDB">
              <w:rPr>
                <w:szCs w:val="22"/>
                <w:lang w:eastAsia="en-US"/>
              </w:rPr>
              <w:t xml:space="preserve">должность </w:t>
            </w:r>
          </w:p>
          <w:p w14:paraId="57ECB7BB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eastAsia="en-US"/>
              </w:rPr>
            </w:pPr>
            <w:r w:rsidRPr="00BC4BDB">
              <w:rPr>
                <w:szCs w:val="22"/>
                <w:lang w:eastAsia="en-US"/>
              </w:rPr>
              <w:t>(вид деятельности)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5B39" w14:textId="77777777" w:rsidR="00BC4BDB" w:rsidRPr="00BC4BDB" w:rsidRDefault="00BC4BDB" w:rsidP="00BC4BDB">
            <w:pPr>
              <w:suppressAutoHyphens w:val="0"/>
              <w:spacing w:after="5" w:line="236" w:lineRule="auto"/>
              <w:jc w:val="center"/>
              <w:rPr>
                <w:sz w:val="28"/>
                <w:lang w:eastAsia="en-US"/>
              </w:rPr>
            </w:pPr>
            <w:r w:rsidRPr="00BC4BDB">
              <w:rPr>
                <w:szCs w:val="22"/>
                <w:lang w:eastAsia="en-US"/>
              </w:rPr>
              <w:t>Реквизиты документа,</w:t>
            </w:r>
          </w:p>
          <w:p w14:paraId="5F256ED3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eastAsia="en-US"/>
              </w:rPr>
            </w:pPr>
            <w:r w:rsidRPr="00BC4BDB">
              <w:rPr>
                <w:szCs w:val="22"/>
                <w:lang w:eastAsia="en-US"/>
              </w:rPr>
              <w:t>удостоверяющего личность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7BAE" w14:textId="77777777" w:rsidR="00BC4BDB" w:rsidRPr="00BC4BDB" w:rsidRDefault="00BC4BDB" w:rsidP="00BC4BDB">
            <w:pPr>
              <w:suppressAutoHyphens w:val="0"/>
              <w:spacing w:line="259" w:lineRule="auto"/>
              <w:jc w:val="both"/>
              <w:rPr>
                <w:lang w:eastAsia="en-US"/>
              </w:rPr>
            </w:pPr>
            <w:r w:rsidRPr="00BC4BDB">
              <w:rPr>
                <w:szCs w:val="22"/>
                <w:lang w:val="en-US" w:eastAsia="en-US"/>
              </w:rPr>
              <w:t>Адрес</w:t>
            </w:r>
            <w:r w:rsidRPr="00BC4BDB">
              <w:rPr>
                <w:szCs w:val="22"/>
                <w:lang w:eastAsia="en-US"/>
              </w:rPr>
              <w:t>,</w:t>
            </w:r>
            <w:r w:rsidRPr="00BC4BDB">
              <w:rPr>
                <w:szCs w:val="22"/>
                <w:lang w:val="en-US" w:eastAsia="en-US"/>
              </w:rPr>
              <w:t xml:space="preserve"> место</w:t>
            </w:r>
          </w:p>
          <w:p w14:paraId="7EAA92AE" w14:textId="77777777" w:rsidR="00BC4BDB" w:rsidRPr="00BC4BDB" w:rsidRDefault="00BC4BDB" w:rsidP="00BC4BDB">
            <w:pPr>
              <w:suppressAutoHyphens w:val="0"/>
              <w:spacing w:line="259" w:lineRule="auto"/>
              <w:ind w:firstLine="11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eastAsia="en-US"/>
              </w:rPr>
              <w:t xml:space="preserve"> </w:t>
            </w:r>
            <w:r w:rsidRPr="00BC4BDB">
              <w:rPr>
                <w:szCs w:val="22"/>
                <w:lang w:val="en-US" w:eastAsia="en-US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208F" w14:textId="77777777" w:rsidR="00BC4BDB" w:rsidRPr="00BC4BDB" w:rsidRDefault="00BC4BDB" w:rsidP="00BC4BDB">
            <w:pPr>
              <w:suppressAutoHyphens w:val="0"/>
              <w:spacing w:line="259" w:lineRule="auto"/>
              <w:ind w:firstLine="17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Дата внесения подписи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F7D3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Подпись участника</w:t>
            </w:r>
          </w:p>
        </w:tc>
      </w:tr>
      <w:tr w:rsidR="00BC4BDB" w:rsidRPr="00BC4BDB" w14:paraId="610A45D8" w14:textId="77777777" w:rsidTr="00E653E4">
        <w:trPr>
          <w:trHeight w:val="4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10F3" w14:textId="77777777" w:rsidR="00BC4BDB" w:rsidRPr="00BC4BDB" w:rsidRDefault="00BC4BDB" w:rsidP="00BC4BDB">
            <w:pPr>
              <w:suppressAutoHyphens w:val="0"/>
              <w:spacing w:line="259" w:lineRule="auto"/>
              <w:ind w:left="159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07D4" w14:textId="77777777" w:rsidR="00BC4BDB" w:rsidRPr="00BC4BDB" w:rsidRDefault="00BC4BDB" w:rsidP="00BC4BDB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9C9" w14:textId="77777777" w:rsidR="00BC4BDB" w:rsidRPr="00BC4BDB" w:rsidRDefault="00BC4BDB" w:rsidP="00BC4BDB">
            <w:pPr>
              <w:suppressAutoHyphens w:val="0"/>
              <w:spacing w:line="259" w:lineRule="auto"/>
              <w:ind w:right="5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A85D" w14:textId="77777777" w:rsidR="00BC4BDB" w:rsidRPr="00BC4BDB" w:rsidRDefault="00BC4BDB" w:rsidP="00BC4BDB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AEEF" w14:textId="77777777" w:rsidR="00BC4BDB" w:rsidRPr="00BC4BDB" w:rsidRDefault="00BC4BDB" w:rsidP="00BC4BDB">
            <w:pPr>
              <w:suppressAutoHyphens w:val="0"/>
              <w:spacing w:line="259" w:lineRule="auto"/>
              <w:ind w:left="5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D4AD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C01E" w14:textId="77777777" w:rsidR="00BC4BDB" w:rsidRPr="00BC4BDB" w:rsidRDefault="00BC4BDB" w:rsidP="00BC4BDB">
            <w:pPr>
              <w:suppressAutoHyphens w:val="0"/>
              <w:spacing w:line="259" w:lineRule="auto"/>
              <w:jc w:val="center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7</w:t>
            </w:r>
          </w:p>
        </w:tc>
      </w:tr>
      <w:tr w:rsidR="00BC4BDB" w:rsidRPr="00BC4BDB" w14:paraId="131DB1E0" w14:textId="77777777" w:rsidTr="00E653E4">
        <w:trPr>
          <w:trHeight w:val="4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E8D" w14:textId="77777777" w:rsidR="00BC4BDB" w:rsidRPr="00BC4BDB" w:rsidRDefault="00BC4BDB" w:rsidP="00BC4BDB">
            <w:pPr>
              <w:suppressAutoHyphens w:val="0"/>
              <w:spacing w:line="259" w:lineRule="auto"/>
              <w:ind w:left="159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6451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6340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506A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4E5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8C7B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3BFA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</w:tr>
      <w:tr w:rsidR="00BC4BDB" w:rsidRPr="00BC4BDB" w14:paraId="6BDEBD8E" w14:textId="77777777" w:rsidTr="00E653E4">
        <w:trPr>
          <w:trHeight w:val="4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9FDC" w14:textId="77777777" w:rsidR="00BC4BDB" w:rsidRPr="00BC4BDB" w:rsidRDefault="00BC4BDB" w:rsidP="00BC4BDB">
            <w:pPr>
              <w:suppressAutoHyphens w:val="0"/>
              <w:spacing w:line="259" w:lineRule="auto"/>
              <w:ind w:left="159"/>
              <w:rPr>
                <w:sz w:val="28"/>
                <w:lang w:val="en-US" w:eastAsia="en-US"/>
              </w:rPr>
            </w:pPr>
            <w:r w:rsidRPr="00BC4BDB">
              <w:rPr>
                <w:szCs w:val="22"/>
                <w:lang w:val="en-US"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B1AF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5CAA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2DAA6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D390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4389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9AF1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</w:tr>
      <w:tr w:rsidR="00BC4BDB" w:rsidRPr="00BC4BDB" w14:paraId="68281C83" w14:textId="77777777" w:rsidTr="00E653E4">
        <w:trPr>
          <w:trHeight w:val="4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EA28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E29D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71F5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A46F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2DC3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59D8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A2A9" w14:textId="77777777" w:rsidR="00BC4BDB" w:rsidRPr="00BC4BDB" w:rsidRDefault="00BC4BDB" w:rsidP="00BC4BDB">
            <w:pPr>
              <w:suppressAutoHyphens w:val="0"/>
              <w:spacing w:after="160" w:line="259" w:lineRule="auto"/>
              <w:rPr>
                <w:sz w:val="28"/>
                <w:lang w:val="en-US" w:eastAsia="en-US"/>
              </w:rPr>
            </w:pPr>
          </w:p>
        </w:tc>
      </w:tr>
    </w:tbl>
    <w:p w14:paraId="65DAB5BD" w14:textId="77777777" w:rsidR="00BC4BDB" w:rsidRPr="00BC4BDB" w:rsidRDefault="00BC4BDB" w:rsidP="00BC4BDB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127AFFEF" w14:textId="77777777" w:rsidR="00BC4BDB" w:rsidRPr="00BC4BDB" w:rsidRDefault="00BC4BDB" w:rsidP="00BC4BDB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13B9395C" w14:textId="77777777" w:rsidR="00BC4BDB" w:rsidRPr="00BC4BDB" w:rsidRDefault="00BC4BDB" w:rsidP="00BC4BDB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43DA477A" w14:textId="77777777" w:rsidR="00BC4BDB" w:rsidRPr="00BC4BDB" w:rsidRDefault="00BC4BDB" w:rsidP="00BC4BDB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27F4F0FC" w14:textId="77777777" w:rsidR="00BC4BDB" w:rsidRPr="00BC4BDB" w:rsidRDefault="00BC4BDB" w:rsidP="00BC4BDB">
      <w:pPr>
        <w:suppressAutoHyphens w:val="0"/>
        <w:spacing w:after="3" w:line="249" w:lineRule="auto"/>
        <w:ind w:left="567" w:firstLine="557"/>
        <w:jc w:val="both"/>
        <w:rPr>
          <w:sz w:val="28"/>
          <w:szCs w:val="22"/>
          <w:lang w:eastAsia="en-US"/>
        </w:rPr>
      </w:pPr>
    </w:p>
    <w:p w14:paraId="7ACDA8F8" w14:textId="77777777" w:rsidR="00E8479A" w:rsidRPr="003E6C84" w:rsidRDefault="00E8479A" w:rsidP="003E6C84">
      <w:pPr>
        <w:ind w:left="426" w:firstLine="581"/>
        <w:jc w:val="center"/>
        <w:rPr>
          <w:color w:val="000000"/>
          <w:sz w:val="28"/>
        </w:rPr>
      </w:pPr>
    </w:p>
    <w:p w14:paraId="3ED81F7D" w14:textId="77777777" w:rsidR="005F0281" w:rsidRPr="00B43541" w:rsidRDefault="005F0281" w:rsidP="006A0317">
      <w:pPr>
        <w:jc w:val="center"/>
        <w:rPr>
          <w:sz w:val="28"/>
          <w:szCs w:val="28"/>
        </w:rPr>
      </w:pPr>
    </w:p>
    <w:sectPr w:rsidR="005F0281" w:rsidRPr="00B43541" w:rsidSect="003E6C84">
      <w:pgSz w:w="11906" w:h="16838"/>
      <w:pgMar w:top="709" w:right="567" w:bottom="567" w:left="1134" w:header="57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6359" w14:textId="77777777" w:rsidR="00083436" w:rsidRDefault="00083436" w:rsidP="0083637D">
      <w:r>
        <w:separator/>
      </w:r>
    </w:p>
  </w:endnote>
  <w:endnote w:type="continuationSeparator" w:id="0">
    <w:p w14:paraId="43D295A2" w14:textId="77777777" w:rsidR="00083436" w:rsidRDefault="00083436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05AC" w14:textId="77777777" w:rsidR="00083436" w:rsidRDefault="00083436" w:rsidP="0083637D">
      <w:r>
        <w:separator/>
      </w:r>
    </w:p>
  </w:footnote>
  <w:footnote w:type="continuationSeparator" w:id="0">
    <w:p w14:paraId="122AA902" w14:textId="77777777" w:rsidR="00083436" w:rsidRDefault="00083436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41B9"/>
    <w:multiLevelType w:val="hybridMultilevel"/>
    <w:tmpl w:val="3D7E5438"/>
    <w:lvl w:ilvl="0" w:tplc="551471FE">
      <w:start w:val="1"/>
      <w:numFmt w:val="decimal"/>
      <w:lvlText w:val="%1)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BD56">
      <w:start w:val="1"/>
      <w:numFmt w:val="lowerLetter"/>
      <w:lvlText w:val="%2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41870">
      <w:start w:val="1"/>
      <w:numFmt w:val="lowerRoman"/>
      <w:lvlText w:val="%3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688242">
      <w:start w:val="1"/>
      <w:numFmt w:val="decimal"/>
      <w:lvlText w:val="%4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60AC8">
      <w:start w:val="1"/>
      <w:numFmt w:val="lowerLetter"/>
      <w:lvlText w:val="%5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A97E6">
      <w:start w:val="1"/>
      <w:numFmt w:val="lowerRoman"/>
      <w:lvlText w:val="%6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C1C6C">
      <w:start w:val="1"/>
      <w:numFmt w:val="decimal"/>
      <w:lvlText w:val="%7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8BFBC">
      <w:start w:val="1"/>
      <w:numFmt w:val="lowerLetter"/>
      <w:lvlText w:val="%8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A8B98">
      <w:start w:val="1"/>
      <w:numFmt w:val="lowerRoman"/>
      <w:lvlText w:val="%9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EF8484D"/>
    <w:multiLevelType w:val="hybridMultilevel"/>
    <w:tmpl w:val="F622F8F8"/>
    <w:lvl w:ilvl="0" w:tplc="20DCE3E2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61360">
    <w:abstractNumId w:val="1"/>
  </w:num>
  <w:num w:numId="2" w16cid:durableId="225990288">
    <w:abstractNumId w:val="0"/>
  </w:num>
  <w:num w:numId="3" w16cid:durableId="4819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26A8"/>
    <w:rsid w:val="0002248D"/>
    <w:rsid w:val="00024C45"/>
    <w:rsid w:val="00034A01"/>
    <w:rsid w:val="00040130"/>
    <w:rsid w:val="00051E41"/>
    <w:rsid w:val="00061406"/>
    <w:rsid w:val="0007586D"/>
    <w:rsid w:val="000811B7"/>
    <w:rsid w:val="00083436"/>
    <w:rsid w:val="00092FEB"/>
    <w:rsid w:val="00094CB5"/>
    <w:rsid w:val="0009723A"/>
    <w:rsid w:val="00097EB6"/>
    <w:rsid w:val="000A4D42"/>
    <w:rsid w:val="000B20A5"/>
    <w:rsid w:val="000C6DD3"/>
    <w:rsid w:val="000E552F"/>
    <w:rsid w:val="000F1D1F"/>
    <w:rsid w:val="000F3531"/>
    <w:rsid w:val="000F45B1"/>
    <w:rsid w:val="000F5E41"/>
    <w:rsid w:val="00104C80"/>
    <w:rsid w:val="001102C4"/>
    <w:rsid w:val="00113C3A"/>
    <w:rsid w:val="00123249"/>
    <w:rsid w:val="00133EF2"/>
    <w:rsid w:val="001460B4"/>
    <w:rsid w:val="0015418C"/>
    <w:rsid w:val="0015680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A469B"/>
    <w:rsid w:val="002B19BA"/>
    <w:rsid w:val="002B2131"/>
    <w:rsid w:val="002D541D"/>
    <w:rsid w:val="002E3C37"/>
    <w:rsid w:val="002F7B16"/>
    <w:rsid w:val="00301774"/>
    <w:rsid w:val="00305B65"/>
    <w:rsid w:val="00311C49"/>
    <w:rsid w:val="00313EF8"/>
    <w:rsid w:val="00315EBF"/>
    <w:rsid w:val="003300B3"/>
    <w:rsid w:val="00337DCC"/>
    <w:rsid w:val="003417F2"/>
    <w:rsid w:val="00366F0C"/>
    <w:rsid w:val="0037689A"/>
    <w:rsid w:val="003946FF"/>
    <w:rsid w:val="003C18FF"/>
    <w:rsid w:val="003C3396"/>
    <w:rsid w:val="003D0C79"/>
    <w:rsid w:val="003E6C84"/>
    <w:rsid w:val="00404937"/>
    <w:rsid w:val="00421D1F"/>
    <w:rsid w:val="00431D02"/>
    <w:rsid w:val="00457526"/>
    <w:rsid w:val="0047544A"/>
    <w:rsid w:val="00476238"/>
    <w:rsid w:val="00477ABE"/>
    <w:rsid w:val="004902AE"/>
    <w:rsid w:val="00496C8F"/>
    <w:rsid w:val="00497011"/>
    <w:rsid w:val="004B4934"/>
    <w:rsid w:val="004B7FAB"/>
    <w:rsid w:val="004D1D58"/>
    <w:rsid w:val="004E2FD1"/>
    <w:rsid w:val="004E36C1"/>
    <w:rsid w:val="0050210A"/>
    <w:rsid w:val="00510008"/>
    <w:rsid w:val="0052075E"/>
    <w:rsid w:val="00526946"/>
    <w:rsid w:val="005300E8"/>
    <w:rsid w:val="00535B8D"/>
    <w:rsid w:val="00551796"/>
    <w:rsid w:val="0056706E"/>
    <w:rsid w:val="00570093"/>
    <w:rsid w:val="0057044F"/>
    <w:rsid w:val="0057246C"/>
    <w:rsid w:val="00587A80"/>
    <w:rsid w:val="005A417C"/>
    <w:rsid w:val="005B5554"/>
    <w:rsid w:val="005C28EE"/>
    <w:rsid w:val="005F0281"/>
    <w:rsid w:val="005F3619"/>
    <w:rsid w:val="0062116A"/>
    <w:rsid w:val="00626005"/>
    <w:rsid w:val="00633570"/>
    <w:rsid w:val="00642312"/>
    <w:rsid w:val="006551AB"/>
    <w:rsid w:val="00665E56"/>
    <w:rsid w:val="006768FF"/>
    <w:rsid w:val="00685D10"/>
    <w:rsid w:val="00690630"/>
    <w:rsid w:val="0069361C"/>
    <w:rsid w:val="006A0317"/>
    <w:rsid w:val="006B68E8"/>
    <w:rsid w:val="006D5290"/>
    <w:rsid w:val="006D74A9"/>
    <w:rsid w:val="006F58E7"/>
    <w:rsid w:val="00715136"/>
    <w:rsid w:val="0072563A"/>
    <w:rsid w:val="00726D52"/>
    <w:rsid w:val="00730504"/>
    <w:rsid w:val="00741FC0"/>
    <w:rsid w:val="00745CC1"/>
    <w:rsid w:val="007477CD"/>
    <w:rsid w:val="0075168C"/>
    <w:rsid w:val="00756C73"/>
    <w:rsid w:val="00760808"/>
    <w:rsid w:val="00791501"/>
    <w:rsid w:val="007921D7"/>
    <w:rsid w:val="00793ED8"/>
    <w:rsid w:val="00795EDE"/>
    <w:rsid w:val="007A0650"/>
    <w:rsid w:val="007A1181"/>
    <w:rsid w:val="007B7ABF"/>
    <w:rsid w:val="007C4B0A"/>
    <w:rsid w:val="007C6FC7"/>
    <w:rsid w:val="007E261E"/>
    <w:rsid w:val="007E498F"/>
    <w:rsid w:val="008128A6"/>
    <w:rsid w:val="00820E79"/>
    <w:rsid w:val="00821DB2"/>
    <w:rsid w:val="00826630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E6341"/>
    <w:rsid w:val="008F4DF9"/>
    <w:rsid w:val="00917562"/>
    <w:rsid w:val="009328CB"/>
    <w:rsid w:val="00951F72"/>
    <w:rsid w:val="00953AAD"/>
    <w:rsid w:val="00960D71"/>
    <w:rsid w:val="009832D9"/>
    <w:rsid w:val="00987CCB"/>
    <w:rsid w:val="009960E5"/>
    <w:rsid w:val="009A4711"/>
    <w:rsid w:val="009A4DC5"/>
    <w:rsid w:val="009D219F"/>
    <w:rsid w:val="009D77B7"/>
    <w:rsid w:val="009F1AAD"/>
    <w:rsid w:val="00A10C39"/>
    <w:rsid w:val="00A15D25"/>
    <w:rsid w:val="00A2269C"/>
    <w:rsid w:val="00A30E1E"/>
    <w:rsid w:val="00A40330"/>
    <w:rsid w:val="00A85949"/>
    <w:rsid w:val="00A920A0"/>
    <w:rsid w:val="00A93FF6"/>
    <w:rsid w:val="00AA61C3"/>
    <w:rsid w:val="00AA799C"/>
    <w:rsid w:val="00AB42D9"/>
    <w:rsid w:val="00AB6982"/>
    <w:rsid w:val="00AB7842"/>
    <w:rsid w:val="00AD1B9B"/>
    <w:rsid w:val="00AE211E"/>
    <w:rsid w:val="00AF1F6F"/>
    <w:rsid w:val="00AF5E3E"/>
    <w:rsid w:val="00B0323F"/>
    <w:rsid w:val="00B229B1"/>
    <w:rsid w:val="00B31804"/>
    <w:rsid w:val="00B336B7"/>
    <w:rsid w:val="00B40E58"/>
    <w:rsid w:val="00B43541"/>
    <w:rsid w:val="00B43844"/>
    <w:rsid w:val="00B54B1B"/>
    <w:rsid w:val="00B7026F"/>
    <w:rsid w:val="00B724DD"/>
    <w:rsid w:val="00B82307"/>
    <w:rsid w:val="00B85377"/>
    <w:rsid w:val="00B93884"/>
    <w:rsid w:val="00BA2A33"/>
    <w:rsid w:val="00BA75BB"/>
    <w:rsid w:val="00BC11EB"/>
    <w:rsid w:val="00BC4BDB"/>
    <w:rsid w:val="00BE022B"/>
    <w:rsid w:val="00BF1677"/>
    <w:rsid w:val="00C11BD0"/>
    <w:rsid w:val="00C434D1"/>
    <w:rsid w:val="00C650CA"/>
    <w:rsid w:val="00C70AB1"/>
    <w:rsid w:val="00C8062B"/>
    <w:rsid w:val="00C9242C"/>
    <w:rsid w:val="00C947B2"/>
    <w:rsid w:val="00C94D81"/>
    <w:rsid w:val="00CA1142"/>
    <w:rsid w:val="00CA3C68"/>
    <w:rsid w:val="00CB2A87"/>
    <w:rsid w:val="00CD6668"/>
    <w:rsid w:val="00CE2982"/>
    <w:rsid w:val="00CF4C33"/>
    <w:rsid w:val="00D2732F"/>
    <w:rsid w:val="00D32D50"/>
    <w:rsid w:val="00D33B20"/>
    <w:rsid w:val="00D41FA8"/>
    <w:rsid w:val="00D47B60"/>
    <w:rsid w:val="00D502E9"/>
    <w:rsid w:val="00D777F8"/>
    <w:rsid w:val="00D959E4"/>
    <w:rsid w:val="00DA5EB3"/>
    <w:rsid w:val="00DB4AF5"/>
    <w:rsid w:val="00DC35C9"/>
    <w:rsid w:val="00DD293F"/>
    <w:rsid w:val="00DD7DE3"/>
    <w:rsid w:val="00DF20CA"/>
    <w:rsid w:val="00E0551B"/>
    <w:rsid w:val="00E33BAD"/>
    <w:rsid w:val="00E4280A"/>
    <w:rsid w:val="00E543D2"/>
    <w:rsid w:val="00E6399D"/>
    <w:rsid w:val="00E71DD6"/>
    <w:rsid w:val="00E73581"/>
    <w:rsid w:val="00E77C0C"/>
    <w:rsid w:val="00E8479A"/>
    <w:rsid w:val="00E90404"/>
    <w:rsid w:val="00E926CA"/>
    <w:rsid w:val="00E967CF"/>
    <w:rsid w:val="00EA082D"/>
    <w:rsid w:val="00EA0DDA"/>
    <w:rsid w:val="00EB0B5B"/>
    <w:rsid w:val="00EB2315"/>
    <w:rsid w:val="00ED3F28"/>
    <w:rsid w:val="00EE1D7B"/>
    <w:rsid w:val="00EE7F95"/>
    <w:rsid w:val="00EF272C"/>
    <w:rsid w:val="00EF38F0"/>
    <w:rsid w:val="00F01B4F"/>
    <w:rsid w:val="00F05144"/>
    <w:rsid w:val="00F065C6"/>
    <w:rsid w:val="00F33495"/>
    <w:rsid w:val="00F7265A"/>
    <w:rsid w:val="00F72904"/>
    <w:rsid w:val="00F734A1"/>
    <w:rsid w:val="00F74FC6"/>
    <w:rsid w:val="00F973A1"/>
    <w:rsid w:val="00FB1509"/>
    <w:rsid w:val="00FB7E3B"/>
    <w:rsid w:val="00FC4845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1086"/>
  <w15:docId w15:val="{7289EA74-50BD-491C-AE5F-F1FC2EE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  <w:style w:type="paragraph" w:styleId="ac">
    <w:name w:val="Normal (Web)"/>
    <w:basedOn w:val="a"/>
    <w:uiPriority w:val="99"/>
    <w:unhideWhenUsed/>
    <w:rsid w:val="00B4354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B4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49</cp:revision>
  <cp:lastPrinted>2024-12-20T11:45:00Z</cp:lastPrinted>
  <dcterms:created xsi:type="dcterms:W3CDTF">2021-04-20T06:27:00Z</dcterms:created>
  <dcterms:modified xsi:type="dcterms:W3CDTF">2024-12-20T11:45:00Z</dcterms:modified>
</cp:coreProperties>
</file>