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CAA697D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4849CEB7" w:rsidR="0056706E" w:rsidRPr="00301774" w:rsidRDefault="00FF77EF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1632C">
        <w:rPr>
          <w:sz w:val="28"/>
          <w:szCs w:val="28"/>
        </w:rPr>
        <w:t>3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0505D2D2" w14:textId="77777777" w:rsidR="004B59F8" w:rsidRDefault="004B59F8" w:rsidP="00F44316">
      <w:pPr>
        <w:ind w:left="426"/>
        <w:jc w:val="center"/>
        <w:rPr>
          <w:color w:val="000000"/>
          <w:sz w:val="28"/>
          <w:szCs w:val="28"/>
        </w:rPr>
      </w:pPr>
    </w:p>
    <w:p w14:paraId="350DA03A" w14:textId="668EAADE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3C5432AD" w14:textId="46C1E092" w:rsidR="00F44316" w:rsidRPr="00F44316" w:rsidRDefault="0011632C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290FD6">
        <w:rPr>
          <w:color w:val="000000"/>
          <w:sz w:val="28"/>
          <w:szCs w:val="28"/>
        </w:rPr>
        <w:t xml:space="preserve"> августа </w:t>
      </w:r>
      <w:r w:rsidR="00F44316" w:rsidRPr="00F44316">
        <w:rPr>
          <w:color w:val="000000"/>
          <w:sz w:val="28"/>
          <w:szCs w:val="28"/>
        </w:rPr>
        <w:t>202</w:t>
      </w:r>
      <w:r w:rsidR="00413FC7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    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</w:t>
      </w:r>
      <w:r w:rsidR="004B59F8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                                 № </w:t>
      </w:r>
      <w:r w:rsidR="00290FD6">
        <w:rPr>
          <w:color w:val="000000"/>
          <w:sz w:val="28"/>
          <w:szCs w:val="28"/>
        </w:rPr>
        <w:t>113</w:t>
      </w:r>
    </w:p>
    <w:p w14:paraId="107DCC6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626E2626" w14:textId="77777777" w:rsidR="002D7F3F" w:rsidRDefault="002D7F3F" w:rsidP="00CC0FED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0965B2DD" w14:textId="263A83A4" w:rsidR="00BA48F8" w:rsidRDefault="00CC0FED" w:rsidP="00CC0FED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CC0FED">
        <w:rPr>
          <w:b/>
          <w:bCs/>
          <w:color w:val="000000"/>
          <w:sz w:val="28"/>
          <w:szCs w:val="28"/>
        </w:rPr>
        <w:t>Об утверждении Положения об установлении систем оплаты труда работников муниципальных бюджетных, автономных и</w:t>
      </w:r>
      <w:r>
        <w:rPr>
          <w:b/>
          <w:bCs/>
          <w:color w:val="000000"/>
          <w:sz w:val="28"/>
          <w:szCs w:val="28"/>
        </w:rPr>
        <w:t xml:space="preserve"> казенных учреждений Байкаловского</w:t>
      </w:r>
      <w:r w:rsidRPr="00CC0FED">
        <w:rPr>
          <w:b/>
          <w:bCs/>
          <w:color w:val="000000"/>
          <w:sz w:val="28"/>
          <w:szCs w:val="28"/>
        </w:rPr>
        <w:t xml:space="preserve"> сельского поселения Байк</w:t>
      </w:r>
      <w:r>
        <w:rPr>
          <w:b/>
          <w:bCs/>
          <w:color w:val="000000"/>
          <w:sz w:val="28"/>
          <w:szCs w:val="28"/>
        </w:rPr>
        <w:t xml:space="preserve">аловского муниципального района </w:t>
      </w:r>
      <w:r w:rsidRPr="00CC0FED">
        <w:rPr>
          <w:b/>
          <w:bCs/>
          <w:color w:val="000000"/>
          <w:sz w:val="28"/>
          <w:szCs w:val="28"/>
        </w:rPr>
        <w:t>Свердловской области</w:t>
      </w:r>
    </w:p>
    <w:p w14:paraId="72338ED5" w14:textId="77777777" w:rsidR="00CC0FED" w:rsidRDefault="00CC0FED" w:rsidP="004B59F8">
      <w:pPr>
        <w:jc w:val="both"/>
        <w:rPr>
          <w:b/>
          <w:bCs/>
          <w:color w:val="000000"/>
          <w:sz w:val="28"/>
          <w:szCs w:val="28"/>
        </w:rPr>
      </w:pPr>
    </w:p>
    <w:p w14:paraId="1537EF24" w14:textId="2F062971" w:rsidR="00CC0FED" w:rsidRDefault="00CC0FED" w:rsidP="00CC0FED">
      <w:pPr>
        <w:jc w:val="both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 xml:space="preserve">      В соответствии со статьей 86 Бюджетного кодекса Российской Федерации, статьями 135, 349.5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принимая во внимание Постановление Правительства Свердловской области от 06.02.2009 № 145-ПП «О системах оплаты труда работников государственных бюджетных, автономных и казенных учреждений Свердловской области», в целях совершенствования оплаты труда работников бюджетной сферы, стимулирования деятельности муниципальных бюджетных, автономных </w:t>
      </w:r>
      <w:r>
        <w:rPr>
          <w:bCs/>
          <w:color w:val="000000"/>
          <w:sz w:val="28"/>
          <w:szCs w:val="28"/>
        </w:rPr>
        <w:t>и казенных учреждений Байкаловского</w:t>
      </w:r>
      <w:r w:rsidRPr="00CC0FED">
        <w:rPr>
          <w:bCs/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по расширению перечня муниципальных услуг и повышению их качества, руков</w:t>
      </w:r>
      <w:r>
        <w:rPr>
          <w:bCs/>
          <w:color w:val="000000"/>
          <w:sz w:val="28"/>
          <w:szCs w:val="28"/>
        </w:rPr>
        <w:t xml:space="preserve">одствуясь </w:t>
      </w:r>
      <w:r w:rsidRPr="002D7F3F">
        <w:rPr>
          <w:bCs/>
          <w:color w:val="000000"/>
          <w:sz w:val="28"/>
          <w:szCs w:val="28"/>
        </w:rPr>
        <w:t xml:space="preserve">статьей </w:t>
      </w:r>
      <w:r w:rsidR="002D7F3F" w:rsidRPr="002D7F3F">
        <w:rPr>
          <w:bCs/>
          <w:color w:val="000000"/>
          <w:sz w:val="28"/>
          <w:szCs w:val="28"/>
        </w:rPr>
        <w:t>2</w:t>
      </w:r>
      <w:r w:rsidR="00383344">
        <w:rPr>
          <w:bCs/>
          <w:color w:val="000000"/>
          <w:sz w:val="28"/>
          <w:szCs w:val="28"/>
        </w:rPr>
        <w:t>2</w:t>
      </w:r>
      <w:r w:rsidR="002D7F3F" w:rsidRPr="002D7F3F">
        <w:rPr>
          <w:bCs/>
          <w:color w:val="000000"/>
          <w:sz w:val="28"/>
          <w:szCs w:val="28"/>
        </w:rPr>
        <w:t xml:space="preserve"> </w:t>
      </w:r>
      <w:r w:rsidRPr="002D7F3F">
        <w:rPr>
          <w:bCs/>
          <w:color w:val="000000"/>
          <w:sz w:val="28"/>
          <w:szCs w:val="28"/>
        </w:rPr>
        <w:t>Устава Байкаловского</w:t>
      </w:r>
      <w:r>
        <w:rPr>
          <w:bCs/>
          <w:color w:val="000000"/>
          <w:sz w:val="28"/>
          <w:szCs w:val="28"/>
        </w:rPr>
        <w:t xml:space="preserve"> </w:t>
      </w:r>
      <w:r w:rsidRPr="00CC0FED">
        <w:rPr>
          <w:bCs/>
          <w:color w:val="000000"/>
          <w:sz w:val="28"/>
          <w:szCs w:val="28"/>
        </w:rPr>
        <w:t xml:space="preserve">сельского поселения Байкаловского муниципального района Свердловской области, Дума </w:t>
      </w:r>
      <w:r>
        <w:rPr>
          <w:bCs/>
          <w:color w:val="000000"/>
          <w:sz w:val="28"/>
          <w:szCs w:val="28"/>
        </w:rPr>
        <w:t>Байкаловского</w:t>
      </w:r>
      <w:r w:rsidRPr="00CC0FED">
        <w:rPr>
          <w:bCs/>
          <w:color w:val="000000"/>
          <w:sz w:val="28"/>
          <w:szCs w:val="28"/>
        </w:rPr>
        <w:t xml:space="preserve"> сельского поселения Байкаловского муниципальн</w:t>
      </w:r>
      <w:r>
        <w:rPr>
          <w:bCs/>
          <w:color w:val="000000"/>
          <w:sz w:val="28"/>
          <w:szCs w:val="28"/>
        </w:rPr>
        <w:t xml:space="preserve">ого района Свердловской области </w:t>
      </w:r>
    </w:p>
    <w:p w14:paraId="678282A9" w14:textId="77777777" w:rsidR="00CC0FED" w:rsidRDefault="00CC0FED" w:rsidP="00CC0FED">
      <w:pPr>
        <w:jc w:val="center"/>
        <w:rPr>
          <w:bCs/>
          <w:color w:val="000000"/>
          <w:sz w:val="28"/>
          <w:szCs w:val="28"/>
        </w:rPr>
      </w:pPr>
    </w:p>
    <w:p w14:paraId="35091374" w14:textId="1DDDF812" w:rsidR="00CC0FED" w:rsidRDefault="00CC0FED" w:rsidP="00CC0FED">
      <w:pPr>
        <w:jc w:val="center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>РЕШИЛА:</w:t>
      </w:r>
    </w:p>
    <w:p w14:paraId="14DB691C" w14:textId="77777777" w:rsidR="00CC0FED" w:rsidRPr="00CC0FED" w:rsidRDefault="00CC0FED" w:rsidP="00CC0FED">
      <w:pPr>
        <w:jc w:val="center"/>
        <w:rPr>
          <w:bCs/>
          <w:color w:val="000000"/>
          <w:sz w:val="28"/>
          <w:szCs w:val="28"/>
        </w:rPr>
      </w:pPr>
    </w:p>
    <w:p w14:paraId="589C5F38" w14:textId="6AA327FD" w:rsidR="00CC0FED" w:rsidRDefault="00CC0FED" w:rsidP="00CC0FED">
      <w:pPr>
        <w:jc w:val="both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 xml:space="preserve">       1. Утвердить Положение об установлении систем оплаты труда работников муниципальных бюджетных, автономных и казенных учреждений </w:t>
      </w:r>
      <w:r>
        <w:rPr>
          <w:bCs/>
          <w:color w:val="000000"/>
          <w:sz w:val="28"/>
          <w:szCs w:val="28"/>
        </w:rPr>
        <w:t xml:space="preserve">Байкаловского </w:t>
      </w:r>
      <w:r w:rsidRPr="00CC0FED">
        <w:rPr>
          <w:bCs/>
          <w:color w:val="000000"/>
          <w:sz w:val="28"/>
          <w:szCs w:val="28"/>
        </w:rPr>
        <w:t>сельского поселения Байкаловского муниципального района Свердловской области (прилагается).</w:t>
      </w:r>
    </w:p>
    <w:p w14:paraId="72BE6436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AB483E">
        <w:rPr>
          <w:sz w:val="28"/>
          <w:szCs w:val="28"/>
        </w:rPr>
        <w:t xml:space="preserve">2. Установить, что финансовое обеспечение расходных обязательств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 xml:space="preserve">Байкаловского муниципального района Свердловской области, связанных с реализацией настоящего Решения, осуществляется в пределах бюджетных ассигнований на обеспечение выполнения функций муниципальных казенных учреждений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>Байкаловского муниципального района Свердловской области в части оплаты труда работников, а также на предоставление муниципальным бюд</w:t>
      </w:r>
      <w:r>
        <w:rPr>
          <w:sz w:val="28"/>
          <w:szCs w:val="28"/>
        </w:rPr>
        <w:t xml:space="preserve">жетным и автономным учреждениям Байкаловского сельского поселения </w:t>
      </w:r>
      <w:r w:rsidRPr="00AB483E">
        <w:rPr>
          <w:sz w:val="28"/>
          <w:szCs w:val="28"/>
        </w:rPr>
        <w:t xml:space="preserve">Байкаловского муниципального </w:t>
      </w:r>
      <w:r w:rsidRPr="00AB483E">
        <w:rPr>
          <w:sz w:val="28"/>
          <w:szCs w:val="28"/>
        </w:rPr>
        <w:lastRenderedPageBreak/>
        <w:t>района Свердловской области субсидий на финансовое обеспечение выполнения ими муниципального задания.</w:t>
      </w:r>
    </w:p>
    <w:p w14:paraId="235A9710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>3. Установить, что заработная плата работников, включающая вознаграждение за труд, а также компенсационные выплаты в виде доплат и надбавок компенсационного характера за работу в условиях, отклоняющихся от нормальных, работу в особых климатических зонах и иные выплаты компенсационного характера  (без учета премий и иных стимулирующих выплат), в соответствии с системами оплаты труда, не может быть ниже заработной платы (без учета премий и иных стимулирующих выплат), выплачиваемой до введения новых систем оплаты труда, при условии сохранения объема должностных обязанностей работников и выполнения ими работ той же квалификации.</w:t>
      </w:r>
    </w:p>
    <w:p w14:paraId="6A7FD2A1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 xml:space="preserve">4. Установить, что объем средств на оплату труда работников муниципальных бюджетных, автономных и казенных учреждений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>Байкаловского муниципального района Свердловской области может быть уменьшен только при условии уменьшения объема предоставляемых ими муниципальных услуг.</w:t>
      </w:r>
    </w:p>
    <w:p w14:paraId="0C0958C1" w14:textId="6F79B5FA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 xml:space="preserve">5. Настоящее </w:t>
      </w:r>
      <w:r w:rsidR="00290FD6">
        <w:rPr>
          <w:sz w:val="28"/>
          <w:szCs w:val="28"/>
        </w:rPr>
        <w:t>р</w:t>
      </w:r>
      <w:r w:rsidRPr="00AB483E">
        <w:rPr>
          <w:sz w:val="28"/>
          <w:szCs w:val="28"/>
        </w:rPr>
        <w:t>ешение вступает в силу со дня его официального опубликования.</w:t>
      </w:r>
    </w:p>
    <w:p w14:paraId="1A4421AC" w14:textId="633AB295" w:rsidR="00CC0FED" w:rsidRP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 xml:space="preserve">6. Опубликовать настоящее </w:t>
      </w:r>
      <w:r w:rsidR="00290FD6">
        <w:rPr>
          <w:sz w:val="28"/>
          <w:szCs w:val="28"/>
        </w:rPr>
        <w:t>р</w:t>
      </w:r>
      <w:r w:rsidRPr="00AB483E">
        <w:rPr>
          <w:sz w:val="28"/>
          <w:szCs w:val="28"/>
        </w:rPr>
        <w:t xml:space="preserve">ешение в </w:t>
      </w:r>
      <w:r w:rsidRPr="00CC0FED">
        <w:rPr>
          <w:sz w:val="28"/>
          <w:szCs w:val="28"/>
        </w:rPr>
        <w:t xml:space="preserve">Информационном вестнике Байкаловского сельского поселения </w:t>
      </w:r>
      <w:r w:rsidRPr="00AB483E">
        <w:rPr>
          <w:sz w:val="28"/>
          <w:szCs w:val="28"/>
        </w:rPr>
        <w:t xml:space="preserve">и разместить на официальном сайте Думы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>Байкаловского муниципального района Сверд</w:t>
      </w:r>
      <w:r>
        <w:rPr>
          <w:sz w:val="28"/>
          <w:szCs w:val="28"/>
        </w:rPr>
        <w:t xml:space="preserve">ловской области </w:t>
      </w:r>
      <w:r w:rsidRPr="00CC0FED">
        <w:rPr>
          <w:sz w:val="28"/>
          <w:szCs w:val="28"/>
        </w:rPr>
        <w:t>в сети «Интернет» https://байкдума.рф.</w:t>
      </w:r>
    </w:p>
    <w:p w14:paraId="009B7AC4" w14:textId="352D1B40" w:rsidR="00CC0FED" w:rsidRDefault="00CC0FED" w:rsidP="00CC0FED">
      <w:pPr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  <w:lang w:eastAsia="ru-RU"/>
        </w:rPr>
        <w:t>7. К</w:t>
      </w:r>
      <w:r w:rsidRPr="00AB483E">
        <w:rPr>
          <w:sz w:val="28"/>
          <w:szCs w:val="28"/>
          <w:lang w:eastAsia="ru-RU"/>
        </w:rPr>
        <w:t xml:space="preserve">онтроль </w:t>
      </w:r>
      <w:r w:rsidR="00FF77EF">
        <w:rPr>
          <w:sz w:val="28"/>
          <w:szCs w:val="28"/>
          <w:lang w:eastAsia="ru-RU"/>
        </w:rPr>
        <w:t>за</w:t>
      </w:r>
      <w:r w:rsidRPr="00AB483E">
        <w:rPr>
          <w:sz w:val="28"/>
          <w:szCs w:val="28"/>
          <w:lang w:eastAsia="ru-RU"/>
        </w:rPr>
        <w:t xml:space="preserve"> </w:t>
      </w:r>
      <w:r w:rsidR="00FF77EF">
        <w:rPr>
          <w:sz w:val="28"/>
          <w:szCs w:val="28"/>
          <w:lang w:eastAsia="ru-RU"/>
        </w:rPr>
        <w:t>ис</w:t>
      </w:r>
      <w:r w:rsidRPr="00AB483E">
        <w:rPr>
          <w:sz w:val="28"/>
          <w:szCs w:val="28"/>
          <w:lang w:eastAsia="ru-RU"/>
        </w:rPr>
        <w:t xml:space="preserve">полнением данного решения возложить на постоянную комиссию </w:t>
      </w:r>
      <w:r>
        <w:rPr>
          <w:sz w:val="28"/>
          <w:szCs w:val="28"/>
          <w:lang w:eastAsia="ru-RU"/>
        </w:rPr>
        <w:t xml:space="preserve">Думы </w:t>
      </w:r>
      <w:r w:rsidRPr="00CC0FED">
        <w:rPr>
          <w:sz w:val="28"/>
          <w:szCs w:val="28"/>
          <w:lang w:eastAsia="ru-RU"/>
        </w:rPr>
        <w:t>по соблюдению законности и вопросам местного самоуправления (Чернаков В.В.).</w:t>
      </w:r>
    </w:p>
    <w:p w14:paraId="192700DF" w14:textId="77777777" w:rsidR="00B42E46" w:rsidRDefault="00B42E46" w:rsidP="00F44316">
      <w:pPr>
        <w:ind w:left="426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3485EEE6" w14:textId="77777777" w:rsidR="00FF77EF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</w:t>
      </w:r>
    </w:p>
    <w:p w14:paraId="0BD3CBF3" w14:textId="77777777" w:rsidR="00FF77EF" w:rsidRDefault="00FF77EF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61F6939C" w:rsidR="00F44316" w:rsidRPr="00F44316" w:rsidRDefault="00FF77EF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F44316" w:rsidRPr="00F44316">
        <w:rPr>
          <w:color w:val="000000"/>
          <w:sz w:val="28"/>
          <w:szCs w:val="28"/>
        </w:rPr>
        <w:t xml:space="preserve">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0376D954" w14:textId="4E0CA8F9" w:rsidR="00F61920" w:rsidRDefault="00290FD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августа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FB8371C" w14:textId="77777777" w:rsidR="00B42E46" w:rsidRDefault="00B42E46" w:rsidP="00F44316">
      <w:pPr>
        <w:ind w:left="426"/>
        <w:jc w:val="both"/>
        <w:rPr>
          <w:color w:val="000000"/>
          <w:sz w:val="28"/>
          <w:szCs w:val="28"/>
        </w:rPr>
      </w:pPr>
    </w:p>
    <w:p w14:paraId="58C71683" w14:textId="77777777" w:rsidR="007D49F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027F737" w:rsidR="00F44316" w:rsidRPr="00F4431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F44316" w:rsidRPr="00F44316">
        <w:rPr>
          <w:color w:val="000000"/>
          <w:sz w:val="28"/>
          <w:szCs w:val="28"/>
        </w:rPr>
        <w:t xml:space="preserve"> </w:t>
      </w:r>
      <w:r w:rsidR="00FF77EF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>Д.В. Лыжин</w:t>
      </w:r>
    </w:p>
    <w:p w14:paraId="33BDD687" w14:textId="1FEC927F" w:rsidR="00F44316" w:rsidRDefault="00290FD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августа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5AF14FEB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6ABAFB7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13E009B" w14:textId="77777777" w:rsidR="007B1A8D" w:rsidRDefault="007B1A8D" w:rsidP="00F44316">
      <w:pPr>
        <w:ind w:left="426"/>
        <w:jc w:val="both"/>
        <w:rPr>
          <w:color w:val="000000"/>
          <w:sz w:val="28"/>
          <w:szCs w:val="28"/>
        </w:rPr>
      </w:pPr>
    </w:p>
    <w:p w14:paraId="3EFB70DF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4F25FFA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FCD0E3E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8A84E4A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6BD07121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3690EFC2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14AA730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57FCC1BD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16A15FAE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47E05EE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1DF33520" w14:textId="31EC5DBC" w:rsidR="007B1A8D" w:rsidRPr="00290FD6" w:rsidRDefault="007B1A8D" w:rsidP="007B1A8D">
      <w:pPr>
        <w:ind w:left="426"/>
        <w:jc w:val="right"/>
        <w:rPr>
          <w:color w:val="000000"/>
        </w:rPr>
      </w:pPr>
      <w:r w:rsidRPr="00290FD6">
        <w:rPr>
          <w:color w:val="000000"/>
        </w:rPr>
        <w:lastRenderedPageBreak/>
        <w:t>Утвержден</w:t>
      </w:r>
      <w:r w:rsidR="00CC0FED" w:rsidRPr="00290FD6">
        <w:rPr>
          <w:color w:val="000000"/>
        </w:rPr>
        <w:t>о</w:t>
      </w:r>
    </w:p>
    <w:p w14:paraId="1649CEF0" w14:textId="5DD32A43" w:rsidR="007B1A8D" w:rsidRPr="00290FD6" w:rsidRDefault="00FF77EF" w:rsidP="007B1A8D">
      <w:pPr>
        <w:ind w:left="426"/>
        <w:jc w:val="right"/>
        <w:rPr>
          <w:color w:val="000000"/>
        </w:rPr>
      </w:pPr>
      <w:r w:rsidRPr="00290FD6">
        <w:rPr>
          <w:color w:val="000000"/>
        </w:rPr>
        <w:t>р</w:t>
      </w:r>
      <w:r w:rsidR="007B1A8D" w:rsidRPr="00290FD6">
        <w:rPr>
          <w:color w:val="000000"/>
        </w:rPr>
        <w:t>ешением Думы</w:t>
      </w:r>
    </w:p>
    <w:p w14:paraId="00E39ECE" w14:textId="77777777" w:rsidR="00CC0FED" w:rsidRPr="00290FD6" w:rsidRDefault="007B1A8D" w:rsidP="00CC0FED">
      <w:pPr>
        <w:ind w:left="426"/>
        <w:jc w:val="right"/>
        <w:rPr>
          <w:color w:val="000000"/>
        </w:rPr>
      </w:pPr>
      <w:r w:rsidRPr="00290FD6">
        <w:rPr>
          <w:color w:val="000000"/>
        </w:rPr>
        <w:t>Байкаловского сельского поселения</w:t>
      </w:r>
      <w:r w:rsidR="00CC0FED" w:rsidRPr="00290FD6">
        <w:rPr>
          <w:color w:val="000000"/>
        </w:rPr>
        <w:t xml:space="preserve"> </w:t>
      </w:r>
    </w:p>
    <w:p w14:paraId="017DEF14" w14:textId="07548BFE" w:rsidR="00CC0FED" w:rsidRPr="00290FD6" w:rsidRDefault="00CC0FED" w:rsidP="00CC0FED">
      <w:pPr>
        <w:ind w:left="426"/>
        <w:jc w:val="right"/>
        <w:rPr>
          <w:color w:val="000000"/>
        </w:rPr>
      </w:pPr>
      <w:r w:rsidRPr="00290FD6">
        <w:rPr>
          <w:color w:val="000000"/>
        </w:rPr>
        <w:t>Байкаловского</w:t>
      </w:r>
      <w:r w:rsidRPr="00290FD6">
        <w:t xml:space="preserve"> </w:t>
      </w:r>
      <w:r w:rsidRPr="00290FD6">
        <w:rPr>
          <w:color w:val="000000"/>
        </w:rPr>
        <w:t>муниципального района</w:t>
      </w:r>
    </w:p>
    <w:p w14:paraId="381B9889" w14:textId="77777777" w:rsidR="00CC0FED" w:rsidRPr="00290FD6" w:rsidRDefault="00CC0FED" w:rsidP="00CC0FED">
      <w:pPr>
        <w:ind w:left="426"/>
        <w:jc w:val="right"/>
        <w:rPr>
          <w:color w:val="000000"/>
        </w:rPr>
      </w:pPr>
      <w:r w:rsidRPr="00290FD6">
        <w:rPr>
          <w:color w:val="000000"/>
        </w:rPr>
        <w:t>Свердловской области</w:t>
      </w:r>
    </w:p>
    <w:p w14:paraId="3AF861D0" w14:textId="7FEA5514" w:rsidR="007C0346" w:rsidRPr="00290FD6" w:rsidRDefault="00CC0FED" w:rsidP="00CC0FED">
      <w:pPr>
        <w:ind w:left="426"/>
        <w:jc w:val="right"/>
        <w:rPr>
          <w:color w:val="000000"/>
        </w:rPr>
      </w:pPr>
      <w:r w:rsidRPr="00290FD6">
        <w:rPr>
          <w:color w:val="000000"/>
        </w:rPr>
        <w:t xml:space="preserve">от </w:t>
      </w:r>
      <w:r w:rsidR="00290FD6" w:rsidRPr="00290FD6">
        <w:rPr>
          <w:color w:val="000000"/>
        </w:rPr>
        <w:t>29.08.</w:t>
      </w:r>
      <w:r w:rsidRPr="00290FD6">
        <w:rPr>
          <w:color w:val="000000"/>
        </w:rPr>
        <w:t xml:space="preserve">2024 № </w:t>
      </w:r>
      <w:r w:rsidR="00290FD6" w:rsidRPr="00290FD6">
        <w:rPr>
          <w:color w:val="000000"/>
        </w:rPr>
        <w:t>113</w:t>
      </w:r>
    </w:p>
    <w:p w14:paraId="4BA64748" w14:textId="77777777" w:rsid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</w:p>
    <w:p w14:paraId="1ACC7600" w14:textId="77777777" w:rsidR="00CC0FED" w:rsidRPr="00CC0FED" w:rsidRDefault="00CC0FED" w:rsidP="00CC0FED">
      <w:pPr>
        <w:ind w:left="426"/>
        <w:jc w:val="center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Положение</w:t>
      </w:r>
    </w:p>
    <w:p w14:paraId="30D7A542" w14:textId="123C30DC" w:rsidR="00CC0FED" w:rsidRDefault="00CC0FED" w:rsidP="00CC0FED">
      <w:pPr>
        <w:ind w:left="426"/>
        <w:jc w:val="center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об установлении систем оплаты труда работников муниципальных бюджетных, автономных и казенных учрежд</w:t>
      </w:r>
      <w:r>
        <w:rPr>
          <w:color w:val="000000"/>
          <w:sz w:val="28"/>
          <w:szCs w:val="28"/>
        </w:rPr>
        <w:t>ений 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</w:t>
      </w:r>
    </w:p>
    <w:p w14:paraId="45096EC5" w14:textId="77777777" w:rsidR="00CC0FED" w:rsidRPr="00CC0FED" w:rsidRDefault="00CC0FED" w:rsidP="00CC0FED">
      <w:pPr>
        <w:ind w:left="426"/>
        <w:jc w:val="center"/>
        <w:rPr>
          <w:color w:val="000000"/>
          <w:sz w:val="28"/>
          <w:szCs w:val="28"/>
        </w:rPr>
      </w:pPr>
    </w:p>
    <w:p w14:paraId="4494D85B" w14:textId="77777777" w:rsidR="00CC638F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   1. Системы оплаты труда работников муниципальных бюджетных, автономных и казенных</w:t>
      </w:r>
      <w:r w:rsidR="00CC638F">
        <w:rPr>
          <w:color w:val="000000"/>
          <w:sz w:val="28"/>
          <w:szCs w:val="28"/>
        </w:rPr>
        <w:t xml:space="preserve"> учреждений 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(далее - муниципальные учреждения),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 и законами и иными нормативными правовыми актами Свердловской области</w:t>
      </w:r>
      <w:r w:rsidR="00CC638F">
        <w:rPr>
          <w:color w:val="000000"/>
          <w:sz w:val="28"/>
          <w:szCs w:val="28"/>
        </w:rPr>
        <w:t>, а также настоящим Положением.</w:t>
      </w:r>
    </w:p>
    <w:p w14:paraId="07BD3D69" w14:textId="77777777" w:rsidR="00CC638F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C0FED" w:rsidRPr="00CC0FED">
        <w:rPr>
          <w:color w:val="000000"/>
          <w:sz w:val="28"/>
          <w:szCs w:val="28"/>
        </w:rPr>
        <w:t>2. Системы оплаты труда работников муниципальных учреж</w:t>
      </w:r>
      <w:r>
        <w:rPr>
          <w:color w:val="000000"/>
          <w:sz w:val="28"/>
          <w:szCs w:val="28"/>
        </w:rPr>
        <w:t>дений устанавливаются с учетом:</w:t>
      </w:r>
    </w:p>
    <w:p w14:paraId="3A4B1884" w14:textId="77017AEB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C0FED" w:rsidRPr="00CC0FED">
        <w:rPr>
          <w:color w:val="000000"/>
          <w:sz w:val="28"/>
          <w:szCs w:val="28"/>
        </w:rPr>
        <w:t>1) единого тарифно-квалификационного справочника работ и профессий рабочих;</w:t>
      </w:r>
    </w:p>
    <w:p w14:paraId="6DF842B6" w14:textId="2E0F177B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2) 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68243A40" w14:textId="0D2269F9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0FED" w:rsidRPr="00CC0FED">
        <w:rPr>
          <w:color w:val="000000"/>
          <w:sz w:val="28"/>
          <w:szCs w:val="28"/>
        </w:rPr>
        <w:t xml:space="preserve"> 3) государственных гарантий по оплате труда, предусмотренных трудовым законодательством;</w:t>
      </w:r>
    </w:p>
    <w:p w14:paraId="50DB85F0" w14:textId="779F0743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4) профессиональных квалификационных групп;</w:t>
      </w:r>
    </w:p>
    <w:p w14:paraId="10AE161E" w14:textId="67047548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5) перечня видов выплат компенсационного характера;</w:t>
      </w:r>
    </w:p>
    <w:p w14:paraId="01932CC8" w14:textId="6F3AA105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0FED" w:rsidRPr="00CC0FED">
        <w:rPr>
          <w:color w:val="000000"/>
          <w:sz w:val="28"/>
          <w:szCs w:val="28"/>
        </w:rPr>
        <w:t xml:space="preserve"> 6) перечня видов выплат стимулирующего характера;</w:t>
      </w:r>
    </w:p>
    <w:p w14:paraId="0629AAC2" w14:textId="328C475E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7) единых рекомендаций Российской трехсторонней комиссии по регулированию социально-трудовых отношений;</w:t>
      </w:r>
    </w:p>
    <w:p w14:paraId="07888D80" w14:textId="464A5580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8) примерных положений об оплате труда работников муниципальных учреждений по видам экономической деятельности, утверждаемых</w:t>
      </w:r>
      <w:r>
        <w:rPr>
          <w:color w:val="000000"/>
          <w:sz w:val="28"/>
          <w:szCs w:val="28"/>
        </w:rPr>
        <w:t xml:space="preserve"> постановлениями Администрации Байкаловского</w:t>
      </w:r>
      <w:r w:rsidR="00CC0FED"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области;</w:t>
      </w:r>
    </w:p>
    <w:p w14:paraId="1CA92F3F" w14:textId="31BFEF27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9) мнения выборного органа первичной профсоюзной организации или при его отсутствии иного представительного органа работников.</w:t>
      </w:r>
    </w:p>
    <w:p w14:paraId="21864783" w14:textId="47A0BAFB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3. Размеры окладов (должностных окладов), ставок заработной платы работников муниципальных учреждений устанавливаются руководителем муниципального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в соответствии с примерным положением об оплате труда работников муниципальных учреждений по видам экономической деятельности, утверждаемым постановлением Администрации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</w:t>
      </w:r>
      <w:r w:rsidRPr="00CC0FED">
        <w:rPr>
          <w:color w:val="000000"/>
          <w:sz w:val="28"/>
          <w:szCs w:val="28"/>
        </w:rPr>
        <w:lastRenderedPageBreak/>
        <w:t>сельского поселения Байкаловского муниципального района Свердловской области.</w:t>
      </w:r>
    </w:p>
    <w:p w14:paraId="37723097" w14:textId="27A7D04F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4. Перечень, условия и порядок осуществления выплат компенсационного и стимулирующего характера устанавливаются по видам экономической деятельности постановлениями Администрации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в соответствии с перечнями видов выплат компенсационного и стимулирующего характера,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для работников федеральных бюджетных, автономных и казенных учреждений.</w:t>
      </w:r>
    </w:p>
    <w:p w14:paraId="32BED155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5. Выплаты компенсационного характера устанавливаются к окладам (должностным окладам), ставкам заработной платы работников (в том числе для руководителей, их заместителей и главных бухгалтеров)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 иными нормативными правовыми актами Российской Федерации, Свердловской области.</w:t>
      </w:r>
    </w:p>
    <w:p w14:paraId="5D717C26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6.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 с учетом разрабатываемых в муниципальных учреждениях показателей и критериев оценки эффективности труда работников этих учреждений.</w:t>
      </w:r>
    </w:p>
    <w:p w14:paraId="65B4A893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7. Заработная плата руководителей муниципальных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5EB40962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учреждения, в соответствии с системой критериев для дифференцированного установления оклада руководителям муниципальных учреждений.</w:t>
      </w:r>
    </w:p>
    <w:p w14:paraId="3BD8E9B7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Система критериев для дифференцированного установления оклада руководителям муниципальных учреждений утверждается главным распорядителем средств местного бюджета, в ведении которого находятся муниципальные казенные учреждения, или органом, осуществляющим функции и полномочия учредителя бюджетных и автономных муниципальных учреждений.</w:t>
      </w:r>
    </w:p>
    <w:p w14:paraId="0B8AE7A7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Соотношение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муниципальных учреждений, формируемых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муниципального учреждения и среднемесячной заработной платы работников муниципального учреждения определяется путем деления среднемесячной заработной платы соответствующего руководителя, заместителей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</w:t>
      </w:r>
      <w:r w:rsidRPr="00CC0FED">
        <w:rPr>
          <w:color w:val="000000"/>
          <w:sz w:val="28"/>
          <w:szCs w:val="28"/>
        </w:rPr>
        <w:lastRenderedPageBreak/>
        <w:t>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14:paraId="6AE5A0CC" w14:textId="547D53BE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При установлении условий оплаты труда руководителю муниципального учреждения главный распорядитель средств местного бюджета, в ведении которого находятся муниципальные казенные учреждения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области, или орган, осуществляющий функции и полномочия учредителя муниципальных бюджетных и автономных учреждений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области, должен исходить из необходимости обеспечения </w:t>
      </w:r>
      <w:r w:rsidR="00CC638F" w:rsidRPr="00CC0FED">
        <w:rPr>
          <w:color w:val="000000"/>
          <w:sz w:val="28"/>
          <w:szCs w:val="28"/>
        </w:rPr>
        <w:t>не превышения</w:t>
      </w:r>
      <w:r w:rsidRPr="00CC0FED">
        <w:rPr>
          <w:color w:val="000000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частью шестой настоящего пункта, в случае выполнения всех показателей эффективности деятельности муниципального учреждения и работы его руководителя и получения выплат стимулирующего характера в максимальном размере.</w:t>
      </w:r>
    </w:p>
    <w:p w14:paraId="0656959E" w14:textId="03D7441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главным распорядителем средств местного бюджета, в ведении которого находятся муниципальные учреждения, или органом, осуществляющим функции и полномочия учредителя муниципальных бюджетных и автономных учреждений </w:t>
      </w:r>
      <w:r w:rsidR="00CC638F">
        <w:rPr>
          <w:color w:val="000000"/>
          <w:sz w:val="28"/>
          <w:szCs w:val="28"/>
        </w:rPr>
        <w:t xml:space="preserve">Байкаловского </w:t>
      </w:r>
      <w:r w:rsidRPr="00CC0FED">
        <w:rPr>
          <w:color w:val="000000"/>
          <w:sz w:val="28"/>
          <w:szCs w:val="28"/>
        </w:rPr>
        <w:t>сельского поселения Байкаловского муниципального района Свердловской области, в кратности от 1 до 3.</w:t>
      </w:r>
    </w:p>
    <w:p w14:paraId="42B68A44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Должностные оклады заместителей руководителей и главных бухгалтеров муниципальных учреждений устанавливаются на 20 - 30 процентов ниже должностных окладов руководителей этих учреждений. Другие условия оплаты труда указанных работников устанавливаются коллективными договорами, локальными актами учреждений, трудовыми договорами.</w:t>
      </w:r>
    </w:p>
    <w:p w14:paraId="6FE3318F" w14:textId="5E847F8B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Порядок размещения информации о рассчитываемой за календарный год среднемесячной заработной плате руководителей, заместителей руководителей и главных бухгалтеров муниципальных учреждений и представления указанными лицами данной информации устанавливается правовыми актами органов, осуществляющих функции и полномочия учредителя муниципального учреждения от имени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области.</w:t>
      </w:r>
    </w:p>
    <w:p w14:paraId="79F13980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8. Главный распорядитель средств местного бюджета, в ведении которого находятся муниципальные казенные учреждения, либо орган, осуществляющий функции и полномочия учредителя муниципальных бюджетных и автономных учреждений, может устанавливать руководителю муниципального учреждения выплаты стимулирующего характера.</w:t>
      </w:r>
    </w:p>
    <w:p w14:paraId="3637DBC3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Размеры выплат стимулирующего характера определяются с учетом результатов деятельности учреждения.</w:t>
      </w:r>
    </w:p>
    <w:p w14:paraId="17F68FD9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9. Главный распорядитель средств местного бюджета, в ведении которого находятся муниципальные казенные учреждения, либо орган, осуществляющий </w:t>
      </w:r>
      <w:r w:rsidRPr="00CC0FED">
        <w:rPr>
          <w:color w:val="000000"/>
          <w:sz w:val="28"/>
          <w:szCs w:val="28"/>
        </w:rPr>
        <w:lastRenderedPageBreak/>
        <w:t>функции и полномочия учредителя муниципальных бюджетных и автономных учреждений, в отношении подведомственных муниципальных учреждений:</w:t>
      </w:r>
    </w:p>
    <w:p w14:paraId="68F940A9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устанавливает структуру муниципального учреждения;</w:t>
      </w:r>
    </w:p>
    <w:p w14:paraId="3D328284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перечень должностей, относимых к административно-управленческому и вспомогательному персоналу муниципального учреждения;</w:t>
      </w:r>
    </w:p>
    <w:p w14:paraId="55C5C3BD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предельную долю оплаты труда работников административно-управленческого и вспомогательного персонала в фонде оплаты труда (как правило, не более 40 процентов) муниципального учреждения.</w:t>
      </w:r>
    </w:p>
    <w:p w14:paraId="1EF315EF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10. Штатное расписание муниципального учреждения утверждается руководителем муниципального учреждения по согласованию с главным распорядителем бюджетных средств, в ведении которого находятся муниципальные казенные учреждения, либо органом, осуществляющим функции и полномочия учредителя муниципальных бюджетных и автономных учреждений, и включает в себя все должности служащих (профессии рабочих) данного учреждения по всем видам экономической деятельности.</w:t>
      </w:r>
    </w:p>
    <w:p w14:paraId="6E9D375B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11. Фонд оплаты труда работников муниципальных бюджетных и автономных учреждений формируется на календарный год в составе субсидий на финансовое обеспечение выполнения муниципального задания, и средств, поступающих от приносящей доход деятельности.</w:t>
      </w:r>
    </w:p>
    <w:p w14:paraId="20618D7B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Фонд оплаты труда работников муниципального казенного учреждения формируется на календарный год в составе бюджетных ассигнований за счет средств местного бюджета на обеспечение выполнения функций муниципального казенного учреждения и доведенных лимитов бюджетных ассигнований.</w:t>
      </w:r>
    </w:p>
    <w:p w14:paraId="597D5F0E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Средства на оплату труда, формируемые за счет бюджетных ассигнований, предусмотренных в местном бюджете, могут направляться муниципальным казенным учреждением на выплаты стимулирующего характера.</w:t>
      </w:r>
    </w:p>
    <w:p w14:paraId="39B47ED8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12. В соответствии с Трудовым кодексом Российской Федерации, в целях обеспечения повышения уровня реального содержания заработной платы заработная плата работников муниципальных учреждений подлежит индексации в связи с ростом потребительских цен на товары и услуги в порядке, установленном трудовым законодательством Российской Федерации.</w:t>
      </w:r>
    </w:p>
    <w:p w14:paraId="5C72E761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Повышение заработной платы работников муниципальных учреждений из числа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осуществляется в соответствии с показателем среднемесячного дохода от трудовой деятельности в Свердловской области.</w:t>
      </w:r>
    </w:p>
    <w:p w14:paraId="3F2355F2" w14:textId="45015673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13. Размеры окладов (должностных окладов), ставок заработной платы работников муниципальных учреждений, установленные в примерных положениях об оплате труда работников муниципальных учреждений по видам экономической деятельности, увеличиваются (индексируются) на величину (коэффициент) и в сроки, указанные в постановлении Администрации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об индексации заработной платы работников муниципальных бюджетных, автономных и казенных учреждений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(далее - нормативный правовой акт об индексации).</w:t>
      </w:r>
    </w:p>
    <w:p w14:paraId="49A4F95C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lastRenderedPageBreak/>
        <w:t xml:space="preserve">     При индексации размеров окладов (должностных окладов), ставок заработной платы работников муниципальных учреждений их размеры подлежат округлению до целого рубля в сторону увеличения.</w:t>
      </w:r>
    </w:p>
    <w:p w14:paraId="58FF0D18" w14:textId="75F375B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14. Правовой акт об индексации принимается в срок до 1 июля года, следующего за годом принятия решения Думы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о бюджете на соответствующий финансовый год и плановый период.</w:t>
      </w:r>
    </w:p>
    <w:p w14:paraId="4807A01F" w14:textId="77777777" w:rsidR="00CC0FED" w:rsidRPr="007C0346" w:rsidRDefault="00CC0FED" w:rsidP="00CC0FED">
      <w:pPr>
        <w:ind w:left="426"/>
        <w:jc w:val="both"/>
        <w:rPr>
          <w:color w:val="000000"/>
          <w:sz w:val="28"/>
          <w:szCs w:val="28"/>
        </w:rPr>
      </w:pPr>
    </w:p>
    <w:sectPr w:rsidR="00CC0FED" w:rsidRPr="007C0346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1298"/>
    <w:multiLevelType w:val="hybridMultilevel"/>
    <w:tmpl w:val="BF62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F152D5F"/>
    <w:multiLevelType w:val="hybridMultilevel"/>
    <w:tmpl w:val="870C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769968">
    <w:abstractNumId w:val="1"/>
  </w:num>
  <w:num w:numId="2" w16cid:durableId="907231404">
    <w:abstractNumId w:val="0"/>
  </w:num>
  <w:num w:numId="3" w16cid:durableId="83993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33E61"/>
    <w:rsid w:val="00034A01"/>
    <w:rsid w:val="00040130"/>
    <w:rsid w:val="00061406"/>
    <w:rsid w:val="000811B7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1632C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90FD6"/>
    <w:rsid w:val="002B19BA"/>
    <w:rsid w:val="002B2131"/>
    <w:rsid w:val="002D0DB5"/>
    <w:rsid w:val="002D7F3F"/>
    <w:rsid w:val="00300360"/>
    <w:rsid w:val="00301774"/>
    <w:rsid w:val="00305B65"/>
    <w:rsid w:val="003300B3"/>
    <w:rsid w:val="00334DDE"/>
    <w:rsid w:val="00337DCC"/>
    <w:rsid w:val="003417F2"/>
    <w:rsid w:val="00366F0C"/>
    <w:rsid w:val="003678D3"/>
    <w:rsid w:val="00375C1A"/>
    <w:rsid w:val="00383344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1FF6"/>
    <w:rsid w:val="004B493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F0281"/>
    <w:rsid w:val="005F3619"/>
    <w:rsid w:val="005F4F43"/>
    <w:rsid w:val="00626005"/>
    <w:rsid w:val="00633570"/>
    <w:rsid w:val="006357E1"/>
    <w:rsid w:val="00665E56"/>
    <w:rsid w:val="006768FF"/>
    <w:rsid w:val="00690630"/>
    <w:rsid w:val="0069361C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B1A8D"/>
    <w:rsid w:val="007C0346"/>
    <w:rsid w:val="007C6FC7"/>
    <w:rsid w:val="007D49F6"/>
    <w:rsid w:val="007E498F"/>
    <w:rsid w:val="008128A6"/>
    <w:rsid w:val="00821DB2"/>
    <w:rsid w:val="00846570"/>
    <w:rsid w:val="00852930"/>
    <w:rsid w:val="0086042D"/>
    <w:rsid w:val="008663E3"/>
    <w:rsid w:val="00873E9A"/>
    <w:rsid w:val="00880702"/>
    <w:rsid w:val="008A5522"/>
    <w:rsid w:val="008A6144"/>
    <w:rsid w:val="008F4DF9"/>
    <w:rsid w:val="009328CB"/>
    <w:rsid w:val="009401D8"/>
    <w:rsid w:val="00951F72"/>
    <w:rsid w:val="00960D71"/>
    <w:rsid w:val="009832D9"/>
    <w:rsid w:val="00987CCB"/>
    <w:rsid w:val="009A4711"/>
    <w:rsid w:val="009C091E"/>
    <w:rsid w:val="009D219F"/>
    <w:rsid w:val="009D77B7"/>
    <w:rsid w:val="009E536E"/>
    <w:rsid w:val="009F79F3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A48F8"/>
    <w:rsid w:val="00BA75BB"/>
    <w:rsid w:val="00BE022B"/>
    <w:rsid w:val="00BE3569"/>
    <w:rsid w:val="00BF1677"/>
    <w:rsid w:val="00C20F02"/>
    <w:rsid w:val="00C434D1"/>
    <w:rsid w:val="00C67325"/>
    <w:rsid w:val="00C70AB1"/>
    <w:rsid w:val="00C9242C"/>
    <w:rsid w:val="00C947B2"/>
    <w:rsid w:val="00C94D81"/>
    <w:rsid w:val="00CA1142"/>
    <w:rsid w:val="00CB2A87"/>
    <w:rsid w:val="00CC0FED"/>
    <w:rsid w:val="00CC638F"/>
    <w:rsid w:val="00CD6668"/>
    <w:rsid w:val="00CE2982"/>
    <w:rsid w:val="00CF4C33"/>
    <w:rsid w:val="00D33B20"/>
    <w:rsid w:val="00D41FA8"/>
    <w:rsid w:val="00D8252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14E17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46D7EDA0-D9A4-4253-B8A5-F4DF8513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CC0FE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24</cp:revision>
  <cp:lastPrinted>2024-08-29T07:12:00Z</cp:lastPrinted>
  <dcterms:created xsi:type="dcterms:W3CDTF">2021-05-27T08:40:00Z</dcterms:created>
  <dcterms:modified xsi:type="dcterms:W3CDTF">2024-08-29T07:12:00Z</dcterms:modified>
</cp:coreProperties>
</file>