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0FBF0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9328C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8893424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14:paraId="02A21343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1EC99E13" w14:textId="77777777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14:paraId="37C2033D" w14:textId="39E24A2E" w:rsidR="0056706E" w:rsidRPr="00301774" w:rsidRDefault="00CD6668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C35C9">
        <w:rPr>
          <w:sz w:val="28"/>
          <w:szCs w:val="28"/>
        </w:rPr>
        <w:t>8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0F5185AB" w:rsidR="007A1181" w:rsidRDefault="007A1181" w:rsidP="00DC35C9">
      <w:pPr>
        <w:ind w:left="284"/>
        <w:jc w:val="right"/>
        <w:rPr>
          <w:color w:val="000000"/>
          <w:sz w:val="28"/>
          <w:szCs w:val="28"/>
        </w:rPr>
      </w:pPr>
    </w:p>
    <w:p w14:paraId="77C201BA" w14:textId="77777777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2ED170FB" w14:textId="77777777" w:rsidR="00DC35C9" w:rsidRDefault="00DC35C9" w:rsidP="00CD6668">
      <w:pPr>
        <w:ind w:left="284"/>
        <w:rPr>
          <w:sz w:val="28"/>
          <w:szCs w:val="28"/>
        </w:rPr>
      </w:pPr>
    </w:p>
    <w:p w14:paraId="0AB1AF2B" w14:textId="7E945D6C" w:rsidR="0056706E" w:rsidRDefault="00DC35C9" w:rsidP="00CD6668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26</w:t>
      </w:r>
      <w:r w:rsidR="00CD6668"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 w:rsidR="00CD6668">
        <w:rPr>
          <w:sz w:val="28"/>
          <w:szCs w:val="28"/>
        </w:rPr>
        <w:t xml:space="preserve">ября </w:t>
      </w:r>
      <w:r w:rsidR="00D33B20">
        <w:rPr>
          <w:sz w:val="28"/>
          <w:szCs w:val="28"/>
        </w:rPr>
        <w:t>20</w:t>
      </w:r>
      <w:r w:rsidR="002B2131">
        <w:rPr>
          <w:sz w:val="28"/>
          <w:szCs w:val="28"/>
        </w:rPr>
        <w:t>20</w:t>
      </w:r>
      <w:r w:rsidR="0056706E" w:rsidRPr="00301774">
        <w:rPr>
          <w:sz w:val="28"/>
          <w:szCs w:val="28"/>
        </w:rPr>
        <w:t>г.</w:t>
      </w:r>
      <w:r w:rsidR="00EF272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56706E">
        <w:rPr>
          <w:color w:val="000000"/>
          <w:sz w:val="28"/>
          <w:szCs w:val="28"/>
        </w:rPr>
        <w:t xml:space="preserve">с.Байкалово   </w:t>
      </w:r>
      <w:r w:rsidR="00EF272C">
        <w:rPr>
          <w:color w:val="000000"/>
          <w:sz w:val="28"/>
          <w:szCs w:val="28"/>
        </w:rPr>
        <w:t xml:space="preserve">                                     </w:t>
      </w:r>
      <w:r w:rsidR="0056706E">
        <w:rPr>
          <w:color w:val="000000"/>
          <w:sz w:val="28"/>
          <w:szCs w:val="28"/>
        </w:rPr>
        <w:t xml:space="preserve">     </w:t>
      </w:r>
      <w:r w:rsidR="0056706E" w:rsidRPr="00301774">
        <w:rPr>
          <w:sz w:val="28"/>
          <w:szCs w:val="28"/>
        </w:rPr>
        <w:t xml:space="preserve">№ </w:t>
      </w:r>
      <w:r w:rsidR="00535B8D">
        <w:rPr>
          <w:sz w:val="28"/>
          <w:szCs w:val="28"/>
        </w:rPr>
        <w:t>202</w:t>
      </w:r>
    </w:p>
    <w:p w14:paraId="5D99A909" w14:textId="33E80A8D" w:rsidR="0056706E" w:rsidRDefault="00DC35C9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2D94D3E0" w14:textId="77777777" w:rsidR="00DA5EB3" w:rsidRPr="00DC35C9" w:rsidRDefault="00DA5EB3" w:rsidP="00CD6668">
      <w:pPr>
        <w:ind w:left="284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 xml:space="preserve">О внесении изменений в </w:t>
      </w:r>
    </w:p>
    <w:p w14:paraId="41910EFE" w14:textId="77777777" w:rsidR="00DA5EB3" w:rsidRPr="00DC35C9" w:rsidRDefault="00DA5EB3" w:rsidP="00CD6668">
      <w:pPr>
        <w:ind w:left="284"/>
        <w:jc w:val="center"/>
        <w:rPr>
          <w:b/>
          <w:bCs/>
          <w:sz w:val="28"/>
          <w:szCs w:val="28"/>
        </w:rPr>
      </w:pPr>
      <w:r w:rsidRPr="00DC35C9">
        <w:rPr>
          <w:b/>
          <w:bCs/>
          <w:sz w:val="28"/>
          <w:szCs w:val="28"/>
        </w:rPr>
        <w:t>Устав Байкаловского сельского поселения</w:t>
      </w:r>
    </w:p>
    <w:p w14:paraId="74F8FF36" w14:textId="77777777" w:rsidR="00DA5EB3" w:rsidRPr="00DC35C9" w:rsidRDefault="00DA5EB3" w:rsidP="00CD6668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63ABC3" w14:textId="77777777" w:rsidR="00DA5EB3" w:rsidRPr="00DC35C9" w:rsidRDefault="00DA5EB3" w:rsidP="00CD6668">
      <w:pPr>
        <w:ind w:left="284" w:firstLine="567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 В связи с принятием Федеральн</w:t>
      </w:r>
      <w:r w:rsidR="00497011" w:rsidRPr="00DC35C9">
        <w:rPr>
          <w:sz w:val="28"/>
          <w:szCs w:val="28"/>
        </w:rPr>
        <w:t>ого</w:t>
      </w:r>
      <w:r w:rsidRPr="00DC35C9">
        <w:rPr>
          <w:sz w:val="28"/>
          <w:szCs w:val="28"/>
        </w:rPr>
        <w:t xml:space="preserve"> закон</w:t>
      </w:r>
      <w:r w:rsidR="00497011" w:rsidRPr="00DC35C9">
        <w:rPr>
          <w:sz w:val="28"/>
          <w:szCs w:val="28"/>
        </w:rPr>
        <w:t>а</w:t>
      </w:r>
      <w:r w:rsidRPr="00DC35C9">
        <w:rPr>
          <w:sz w:val="28"/>
          <w:szCs w:val="28"/>
        </w:rPr>
        <w:t xml:space="preserve"> от </w:t>
      </w:r>
      <w:r w:rsidR="00497011" w:rsidRPr="00DC35C9">
        <w:rPr>
          <w:sz w:val="28"/>
          <w:szCs w:val="28"/>
        </w:rPr>
        <w:t>24.04.2020 № 148</w:t>
      </w:r>
      <w:r w:rsidRPr="00DC35C9">
        <w:rPr>
          <w:sz w:val="28"/>
          <w:szCs w:val="28"/>
        </w:rPr>
        <w:t xml:space="preserve">-ФЗ «О внесении изменений в </w:t>
      </w:r>
      <w:r w:rsidR="00497011" w:rsidRPr="00DC35C9">
        <w:rPr>
          <w:sz w:val="28"/>
          <w:szCs w:val="28"/>
        </w:rPr>
        <w:t>отдельные законодательные акты Российской Федерации</w:t>
      </w:r>
      <w:r w:rsidRPr="00DC35C9">
        <w:rPr>
          <w:sz w:val="28"/>
          <w:szCs w:val="28"/>
        </w:rPr>
        <w:t xml:space="preserve">», </w:t>
      </w:r>
      <w:r w:rsidR="00497011" w:rsidRPr="00DC35C9">
        <w:rPr>
          <w:sz w:val="28"/>
          <w:szCs w:val="28"/>
        </w:rPr>
        <w:t>Закона Свердловской области от 04.08.2020 № 89-ОЗ «</w:t>
      </w:r>
      <w:r w:rsidR="0050210A" w:rsidRPr="00DC35C9">
        <w:rPr>
          <w:sz w:val="28"/>
          <w:szCs w:val="28"/>
        </w:rPr>
        <w:t>О внесении изменений в статью 2 Закона Свердловской области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</w:t>
      </w:r>
      <w:r w:rsidRPr="00DC35C9">
        <w:rPr>
          <w:sz w:val="28"/>
          <w:szCs w:val="28"/>
        </w:rPr>
        <w:t xml:space="preserve">, в целях приведения Устава Байкаловского сельского поселения в соответствие с действующим законодательством, руководствуясь статьей 6 Устава Байкаловского сельского поселения, Дума </w:t>
      </w:r>
      <w:r w:rsidR="00CD6668" w:rsidRPr="00DC35C9">
        <w:rPr>
          <w:sz w:val="28"/>
          <w:szCs w:val="28"/>
        </w:rPr>
        <w:t xml:space="preserve">муниципального образования </w:t>
      </w:r>
      <w:r w:rsidRPr="00DC35C9">
        <w:rPr>
          <w:sz w:val="28"/>
          <w:szCs w:val="28"/>
        </w:rPr>
        <w:t xml:space="preserve">Байкаловского сельского поселения </w:t>
      </w:r>
    </w:p>
    <w:p w14:paraId="7DC1161A" w14:textId="77777777" w:rsidR="00DA5EB3" w:rsidRPr="00DC35C9" w:rsidRDefault="00DA5EB3" w:rsidP="00CD6668">
      <w:pPr>
        <w:ind w:left="284" w:firstLine="567"/>
        <w:jc w:val="both"/>
        <w:rPr>
          <w:sz w:val="28"/>
          <w:szCs w:val="28"/>
        </w:rPr>
      </w:pPr>
    </w:p>
    <w:p w14:paraId="7379E179" w14:textId="77777777" w:rsidR="00DA5EB3" w:rsidRPr="00DC35C9" w:rsidRDefault="00DA5EB3" w:rsidP="00CD6668">
      <w:pPr>
        <w:ind w:left="284" w:firstLine="567"/>
        <w:jc w:val="center"/>
        <w:rPr>
          <w:sz w:val="28"/>
          <w:szCs w:val="28"/>
        </w:rPr>
      </w:pPr>
      <w:r w:rsidRPr="00DC35C9">
        <w:rPr>
          <w:sz w:val="28"/>
          <w:szCs w:val="28"/>
        </w:rPr>
        <w:t>РЕШИЛА:</w:t>
      </w:r>
    </w:p>
    <w:p w14:paraId="25CBCCE1" w14:textId="77777777" w:rsidR="00DA5EB3" w:rsidRPr="00DC35C9" w:rsidRDefault="00DA5EB3" w:rsidP="00CD6668">
      <w:pPr>
        <w:ind w:left="284" w:firstLine="567"/>
        <w:jc w:val="both"/>
        <w:rPr>
          <w:sz w:val="28"/>
          <w:szCs w:val="28"/>
        </w:rPr>
      </w:pPr>
    </w:p>
    <w:p w14:paraId="167F9933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1. Внести в Устав Байкаловского сельского поселения от 22.12.2005 №7/а (в редакции от 30.04.2020 № 177) </w:t>
      </w:r>
      <w:proofErr w:type="gramStart"/>
      <w:r w:rsidRPr="00DC35C9">
        <w:rPr>
          <w:sz w:val="28"/>
          <w:szCs w:val="28"/>
        </w:rPr>
        <w:t>следующие  изменения</w:t>
      </w:r>
      <w:proofErr w:type="gramEnd"/>
      <w:r w:rsidRPr="00DC35C9">
        <w:rPr>
          <w:sz w:val="28"/>
          <w:szCs w:val="28"/>
        </w:rPr>
        <w:t>:</w:t>
      </w:r>
    </w:p>
    <w:p w14:paraId="3824FB9D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1) Статью 26 дополнить пунктом 6-1 следующего содержания: </w:t>
      </w:r>
    </w:p>
    <w:p w14:paraId="7DD597D0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«6-1.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месяц.».</w:t>
      </w:r>
    </w:p>
    <w:p w14:paraId="062E0858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2) часть 1 статьи 6.1. дополнить пунктом 10 следующего содержания:</w:t>
      </w:r>
    </w:p>
    <w:p w14:paraId="2F02BC29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«10)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14:paraId="16F94079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3) Главу 7 Устава дополнить статьей 59-1 следующего содержания:</w:t>
      </w:r>
    </w:p>
    <w:p w14:paraId="732B11AF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«Статья 59.1. Порядок увольнения (освобождения от должности) лиц, замещающих муниципальные должности, в связи с утратой доверия</w:t>
      </w:r>
    </w:p>
    <w:p w14:paraId="56525B76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lastRenderedPageBreak/>
        <w:t>1. Лицо, замещающее муниципальную должность, подлежит увольнению (освобождению от должности) в связи с утратой доверия в следующих случаях:</w:t>
      </w:r>
    </w:p>
    <w:p w14:paraId="308BA57F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7858B4A0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14:paraId="7E1666DE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3C753F85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4) осуществления лицом предпринимательской деятельности;</w:t>
      </w:r>
    </w:p>
    <w:p w14:paraId="7912A84E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14:paraId="5BCFB41E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2.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14:paraId="4A3DBF6F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3. Несоблюдение лицом, замещающим муниципальную должность, запретов, установленных Федеральным законом от 07.05.2013 № 79-ФЗ 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14:paraId="3DE5EBAD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4. Решение Думы об увольнении (освобождении от должности) лица, замещающего муниципальную должность, в связи с утратой доверия принимается большинством голосов от установленной численности депутатов. </w:t>
      </w:r>
    </w:p>
    <w:p w14:paraId="388F2A55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5. Процедура подготовки соответствующего проекта решения Думы об увольнении (освобождении от должности) лица, замещающего муниципальную должность, в связи с утратой доверия определяется Регламентом Думы.</w:t>
      </w:r>
    </w:p>
    <w:p w14:paraId="6757DA97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6. Освобождение от должности (удаление в отставку) Главы муниципального образования Байкаловского сельского поселения в связи с утратой доверия осуществляется в порядке, установленном статьей 74.1 </w:t>
      </w:r>
      <w:r w:rsidRPr="00DC35C9">
        <w:rPr>
          <w:sz w:val="28"/>
          <w:szCs w:val="28"/>
        </w:rPr>
        <w:lastRenderedPageBreak/>
        <w:t>Федерального закона от 06.10.2003 № 131-ФЗ «Об общих принципах организации местного самоуправления в Российской Федерации».».</w:t>
      </w:r>
    </w:p>
    <w:p w14:paraId="3069B949" w14:textId="77777777" w:rsidR="00E4280A" w:rsidRPr="00DC35C9" w:rsidRDefault="00E4280A" w:rsidP="00E4280A">
      <w:pPr>
        <w:pStyle w:val="a4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DC35C9">
        <w:rPr>
          <w:sz w:val="28"/>
          <w:szCs w:val="28"/>
          <w:u w:val="single"/>
        </w:rPr>
        <w:t>www.байкдума.рф</w:t>
      </w:r>
      <w:r w:rsidRPr="00DC35C9">
        <w:rPr>
          <w:sz w:val="28"/>
          <w:szCs w:val="28"/>
        </w:rPr>
        <w:t xml:space="preserve"> после проведения государственной регистрации.</w:t>
      </w:r>
    </w:p>
    <w:p w14:paraId="62F5E49B" w14:textId="77777777" w:rsidR="00DA5EB3" w:rsidRPr="00DC35C9" w:rsidRDefault="00E4280A" w:rsidP="00E4280A">
      <w:pPr>
        <w:pStyle w:val="a4"/>
        <w:spacing w:after="0"/>
        <w:ind w:left="284" w:firstLine="710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  3. Настоящее Решение вступает в силу со дня его официального опубликования после государственной регистрации.</w:t>
      </w:r>
    </w:p>
    <w:p w14:paraId="0E500C44" w14:textId="77777777" w:rsidR="00E4280A" w:rsidRPr="00DC35C9" w:rsidRDefault="00E4280A" w:rsidP="00E4280A">
      <w:pPr>
        <w:pStyle w:val="a4"/>
        <w:spacing w:after="0"/>
        <w:ind w:left="284" w:firstLine="710"/>
        <w:jc w:val="both"/>
        <w:rPr>
          <w:sz w:val="28"/>
          <w:szCs w:val="28"/>
        </w:rPr>
      </w:pPr>
    </w:p>
    <w:p w14:paraId="2FF34D25" w14:textId="77777777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Председатель Думы </w:t>
      </w:r>
    </w:p>
    <w:p w14:paraId="23E34003" w14:textId="77777777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муниципального образования</w:t>
      </w:r>
    </w:p>
    <w:p w14:paraId="601B7613" w14:textId="56ED573F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Байкаловского сельского поселения          </w:t>
      </w:r>
      <w:r w:rsidRPr="00DC35C9">
        <w:rPr>
          <w:sz w:val="28"/>
          <w:szCs w:val="28"/>
        </w:rPr>
        <w:tab/>
      </w:r>
      <w:r w:rsidR="00EF272C" w:rsidRPr="00DC35C9">
        <w:rPr>
          <w:sz w:val="28"/>
          <w:szCs w:val="28"/>
        </w:rPr>
        <w:t xml:space="preserve">                           </w:t>
      </w:r>
      <w:r w:rsidRPr="00DC35C9">
        <w:rPr>
          <w:sz w:val="28"/>
          <w:szCs w:val="28"/>
        </w:rPr>
        <w:t xml:space="preserve">С.В. Кузеванова </w:t>
      </w:r>
    </w:p>
    <w:p w14:paraId="188D9F94" w14:textId="590267A6" w:rsidR="00DA5EB3" w:rsidRPr="00DC35C9" w:rsidRDefault="00535B8D" w:rsidP="00CD666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DA5EB3" w:rsidRPr="00DC35C9">
        <w:rPr>
          <w:sz w:val="28"/>
          <w:szCs w:val="28"/>
        </w:rPr>
        <w:t>2020 г.</w:t>
      </w:r>
    </w:p>
    <w:p w14:paraId="0C2FC118" w14:textId="77777777" w:rsidR="00DA5EB3" w:rsidRPr="00DC35C9" w:rsidRDefault="00DA5EB3" w:rsidP="00CD6668">
      <w:pPr>
        <w:ind w:left="284"/>
        <w:jc w:val="both"/>
        <w:rPr>
          <w:sz w:val="28"/>
          <w:szCs w:val="28"/>
        </w:rPr>
      </w:pPr>
    </w:p>
    <w:p w14:paraId="1F0F5E68" w14:textId="77777777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>Глава муниципального образования</w:t>
      </w:r>
    </w:p>
    <w:p w14:paraId="2BA58776" w14:textId="6A0F5FD7" w:rsidR="00DA5EB3" w:rsidRPr="00DC35C9" w:rsidRDefault="00DA5EB3" w:rsidP="00CD6668">
      <w:pPr>
        <w:ind w:left="284"/>
        <w:jc w:val="both"/>
        <w:rPr>
          <w:sz w:val="28"/>
          <w:szCs w:val="28"/>
        </w:rPr>
      </w:pPr>
      <w:r w:rsidRPr="00DC35C9">
        <w:rPr>
          <w:sz w:val="28"/>
          <w:szCs w:val="28"/>
        </w:rPr>
        <w:t xml:space="preserve">Байкаловского сельского поселения                   </w:t>
      </w:r>
      <w:r w:rsidRPr="00DC35C9">
        <w:rPr>
          <w:sz w:val="28"/>
          <w:szCs w:val="28"/>
        </w:rPr>
        <w:tab/>
      </w:r>
      <w:r w:rsidRPr="00DC35C9">
        <w:rPr>
          <w:sz w:val="28"/>
          <w:szCs w:val="28"/>
        </w:rPr>
        <w:tab/>
        <w:t xml:space="preserve">   </w:t>
      </w:r>
      <w:r w:rsidR="00DC35C9">
        <w:rPr>
          <w:sz w:val="28"/>
          <w:szCs w:val="28"/>
        </w:rPr>
        <w:t xml:space="preserve">    </w:t>
      </w:r>
      <w:r w:rsidRPr="00DC35C9">
        <w:rPr>
          <w:sz w:val="28"/>
          <w:szCs w:val="28"/>
        </w:rPr>
        <w:t>Д.В. Лыжин</w:t>
      </w:r>
    </w:p>
    <w:p w14:paraId="084A7EE1" w14:textId="2A2900E8" w:rsidR="00DA5EB3" w:rsidRPr="00DC35C9" w:rsidRDefault="00535B8D" w:rsidP="00CD6668">
      <w:pPr>
        <w:ind w:left="284"/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DA5EB3" w:rsidRPr="00DC35C9">
        <w:rPr>
          <w:sz w:val="28"/>
          <w:szCs w:val="28"/>
        </w:rPr>
        <w:t xml:space="preserve"> 2020 г.</w:t>
      </w:r>
    </w:p>
    <w:p w14:paraId="2CF23C61" w14:textId="77777777" w:rsidR="005F0281" w:rsidRPr="00DA5EB3" w:rsidRDefault="005F0281" w:rsidP="002B2131">
      <w:pPr>
        <w:jc w:val="center"/>
      </w:pPr>
    </w:p>
    <w:sectPr w:rsidR="005F0281" w:rsidRPr="00DA5EB3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6802"/>
    <w:rsid w:val="001C41B8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301774"/>
    <w:rsid w:val="00305B65"/>
    <w:rsid w:val="003300B3"/>
    <w:rsid w:val="00337DCC"/>
    <w:rsid w:val="00366F0C"/>
    <w:rsid w:val="003946FF"/>
    <w:rsid w:val="003C18FF"/>
    <w:rsid w:val="003C3396"/>
    <w:rsid w:val="003D0C79"/>
    <w:rsid w:val="00404937"/>
    <w:rsid w:val="00421D1F"/>
    <w:rsid w:val="00457526"/>
    <w:rsid w:val="00476238"/>
    <w:rsid w:val="00477ABE"/>
    <w:rsid w:val="004902AE"/>
    <w:rsid w:val="00497011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F0281"/>
    <w:rsid w:val="005F3619"/>
    <w:rsid w:val="00626005"/>
    <w:rsid w:val="00633570"/>
    <w:rsid w:val="00665E56"/>
    <w:rsid w:val="00690630"/>
    <w:rsid w:val="0069361C"/>
    <w:rsid w:val="006B68E8"/>
    <w:rsid w:val="006D5290"/>
    <w:rsid w:val="006D74A9"/>
    <w:rsid w:val="0072563A"/>
    <w:rsid w:val="00726D52"/>
    <w:rsid w:val="00741FC0"/>
    <w:rsid w:val="00745CC1"/>
    <w:rsid w:val="0075168C"/>
    <w:rsid w:val="00760808"/>
    <w:rsid w:val="00791501"/>
    <w:rsid w:val="007921D7"/>
    <w:rsid w:val="007A0650"/>
    <w:rsid w:val="007A1181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A61C3"/>
    <w:rsid w:val="00AB42D9"/>
    <w:rsid w:val="00AB7842"/>
    <w:rsid w:val="00AF5E3E"/>
    <w:rsid w:val="00B31804"/>
    <w:rsid w:val="00B336B7"/>
    <w:rsid w:val="00B54B1B"/>
    <w:rsid w:val="00B82307"/>
    <w:rsid w:val="00B93884"/>
    <w:rsid w:val="00BA75BB"/>
    <w:rsid w:val="00BE022B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F20CA"/>
    <w:rsid w:val="00E0551B"/>
    <w:rsid w:val="00E33BAD"/>
    <w:rsid w:val="00E4280A"/>
    <w:rsid w:val="00E6399D"/>
    <w:rsid w:val="00E77C0C"/>
    <w:rsid w:val="00E967CF"/>
    <w:rsid w:val="00EA0DDA"/>
    <w:rsid w:val="00EB2315"/>
    <w:rsid w:val="00EE7F95"/>
    <w:rsid w:val="00EF272C"/>
    <w:rsid w:val="00F01B4F"/>
    <w:rsid w:val="00F33495"/>
    <w:rsid w:val="00F7265A"/>
    <w:rsid w:val="00F72904"/>
    <w:rsid w:val="00F734A1"/>
    <w:rsid w:val="00F74FC6"/>
    <w:rsid w:val="00F973A1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459E33F9-7E8D-42A4-91EC-B5B5615E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38</cp:revision>
  <cp:lastPrinted>2020-11-27T05:47:00Z</cp:lastPrinted>
  <dcterms:created xsi:type="dcterms:W3CDTF">2018-10-25T05:18:00Z</dcterms:created>
  <dcterms:modified xsi:type="dcterms:W3CDTF">2020-11-27T06:09:00Z</dcterms:modified>
</cp:coreProperties>
</file>