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1C2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25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E1C25">
        <w:rPr>
          <w:rFonts w:ascii="Times New Roman" w:hAnsi="Times New Roman" w:cs="Times New Roman"/>
          <w:sz w:val="28"/>
          <w:szCs w:val="28"/>
        </w:rPr>
        <w:t>25-е заседание   4-го созыва</w:t>
      </w:r>
    </w:p>
    <w:p w:rsidR="002E1C25" w:rsidRPr="002E1C25" w:rsidRDefault="002E1C25" w:rsidP="002E1C25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E1C25" w:rsidRPr="002E1C25" w:rsidRDefault="002E1C25" w:rsidP="002E1C2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E1C2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0F5BFD" w:rsidRDefault="000F5BFD" w:rsidP="002E1C2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1C25" w:rsidRPr="002E1C25" w:rsidRDefault="000F5BFD" w:rsidP="002E1C2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2E1C25" w:rsidRPr="002E1C25">
        <w:rPr>
          <w:rFonts w:ascii="Times New Roman" w:hAnsi="Times New Roman" w:cs="Times New Roman"/>
          <w:sz w:val="28"/>
          <w:szCs w:val="28"/>
        </w:rPr>
        <w:t xml:space="preserve">2019 г.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C25" w:rsidRPr="002E1C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C25" w:rsidRPr="002E1C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C25" w:rsidRPr="002E1C25">
        <w:rPr>
          <w:rFonts w:ascii="Times New Roman" w:hAnsi="Times New Roman" w:cs="Times New Roman"/>
          <w:sz w:val="28"/>
          <w:szCs w:val="28"/>
        </w:rPr>
        <w:t xml:space="preserve">      </w:t>
      </w:r>
      <w:r w:rsidR="002E1C25" w:rsidRPr="002E1C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2E1C25" w:rsidRPr="002E1C25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2E1C25" w:rsidRPr="002E1C25">
        <w:rPr>
          <w:rFonts w:ascii="Times New Roman" w:hAnsi="Times New Roman" w:cs="Times New Roman"/>
          <w:color w:val="000000"/>
          <w:sz w:val="28"/>
          <w:szCs w:val="28"/>
        </w:rPr>
        <w:t xml:space="preserve">айкалово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C25" w:rsidRPr="002E1C2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C25" w:rsidRPr="002E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E1C25" w:rsidRPr="002E1C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C25" w:rsidRPr="002E1C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E1C25" w:rsidRPr="002E1C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2E1C25" w:rsidRDefault="002E1C25" w:rsidP="002E1C25">
      <w:pPr>
        <w:jc w:val="center"/>
        <w:rPr>
          <w:color w:val="000000"/>
          <w:sz w:val="28"/>
          <w:szCs w:val="28"/>
        </w:rPr>
      </w:pPr>
    </w:p>
    <w:p w:rsidR="006F792D" w:rsidRPr="002E1C25" w:rsidRDefault="006F792D" w:rsidP="002E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62D7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равил депутатской этики</w:t>
      </w:r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Думы 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Байкаловск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F792D" w:rsidRPr="002E1C25" w:rsidRDefault="006F792D" w:rsidP="002E1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F792D" w:rsidRPr="006F792D" w:rsidRDefault="006F792D" w:rsidP="006F7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6F792D" w:rsidRPr="002E1C25" w:rsidRDefault="006F792D" w:rsidP="00F01A6D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равила депутатской этики депутатов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со дня его принятия.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Информационном 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естнике Байкаловского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00125"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поселения:</w:t>
      </w:r>
      <w:r w:rsidR="00E00125" w:rsidRPr="00E0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 w:rsidRPr="00E0012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E00125" w:rsidRPr="00E0012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00125" w:rsidRPr="00E001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байкдума.рф</w:t>
      </w:r>
      <w:proofErr w:type="spellEnd"/>
      <w:r w:rsidRPr="002E1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исполнения данного 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возложить на комиссию Думы по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(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Чернаков В.В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2E1C25" w:rsidRDefault="002E1C25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C25" w:rsidRPr="002E1C25" w:rsidRDefault="006F792D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Председатель Думы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br/>
        <w:t>Байкаловск</w:t>
      </w:r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proofErr w:type="spellStart"/>
      <w:r w:rsidR="002E1C25" w:rsidRPr="002E1C25">
        <w:rPr>
          <w:rFonts w:ascii="Times New Roman" w:hAnsi="Times New Roman" w:cs="Times New Roman"/>
          <w:sz w:val="28"/>
          <w:szCs w:val="28"/>
          <w:lang w:eastAsia="ru-RU"/>
        </w:rPr>
        <w:t>С.В.Кузеванова</w:t>
      </w:r>
      <w:proofErr w:type="spellEnd"/>
    </w:p>
    <w:p w:rsidR="006F792D" w:rsidRPr="002E1C25" w:rsidRDefault="000F5BFD" w:rsidP="002E1C25">
      <w:pPr>
        <w:pStyle w:val="a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 июня</w:t>
      </w:r>
      <w:r w:rsidR="006F792D" w:rsidRPr="002E1C25">
        <w:rPr>
          <w:rFonts w:ascii="Times New Roman" w:hAnsi="Times New Roman" w:cs="Times New Roman"/>
          <w:sz w:val="28"/>
          <w:szCs w:val="28"/>
          <w:lang w:eastAsia="ru-RU"/>
        </w:rPr>
        <w:t> 2019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F792D" w:rsidRPr="002E1C25">
        <w:rPr>
          <w:lang w:eastAsia="ru-RU"/>
        </w:rPr>
        <w:t>.</w:t>
      </w:r>
    </w:p>
    <w:p w:rsidR="006F792D" w:rsidRPr="006F792D" w:rsidRDefault="006F792D" w:rsidP="00E0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125" w:rsidRPr="00F01A6D" w:rsidRDefault="006F792D" w:rsidP="00E0012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t>ешением Думы МО </w:t>
      </w:r>
    </w:p>
    <w:p w:rsidR="006F792D" w:rsidRPr="00F01A6D" w:rsidRDefault="006F792D" w:rsidP="00E00125">
      <w:pPr>
        <w:pStyle w:val="a7"/>
        <w:jc w:val="right"/>
        <w:rPr>
          <w:sz w:val="24"/>
          <w:szCs w:val="24"/>
          <w:lang w:eastAsia="ru-RU"/>
        </w:rPr>
      </w:pPr>
      <w:r w:rsidRPr="00F01A6D">
        <w:rPr>
          <w:rFonts w:ascii="Times New Roman" w:hAnsi="Times New Roman" w:cs="Times New Roman"/>
          <w:sz w:val="24"/>
          <w:szCs w:val="24"/>
          <w:lang w:eastAsia="ru-RU"/>
        </w:rPr>
        <w:t>Байкаловск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F5BFD">
        <w:rPr>
          <w:rFonts w:ascii="Times New Roman" w:hAnsi="Times New Roman" w:cs="Times New Roman"/>
          <w:sz w:val="24"/>
          <w:szCs w:val="24"/>
          <w:lang w:eastAsia="ru-RU"/>
        </w:rPr>
        <w:t>27 июня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t xml:space="preserve"> 2019г. № </w:t>
      </w:r>
      <w:r w:rsidR="000F5BFD">
        <w:rPr>
          <w:rFonts w:ascii="Times New Roman" w:hAnsi="Times New Roman" w:cs="Times New Roman"/>
          <w:sz w:val="24"/>
          <w:szCs w:val="24"/>
          <w:lang w:eastAsia="ru-RU"/>
        </w:rPr>
        <w:t>135</w:t>
      </w:r>
    </w:p>
    <w:p w:rsidR="00E00125" w:rsidRDefault="00E00125" w:rsidP="00F01A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депутатской этики депутатов Думы</w:t>
      </w:r>
      <w:r w:rsidRPr="00E0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1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Байкаловского сельского поселения.</w:t>
      </w:r>
    </w:p>
    <w:p w:rsidR="006F792D" w:rsidRPr="00912198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92D">
        <w:rPr>
          <w:sz w:val="24"/>
          <w:szCs w:val="24"/>
          <w:lang w:eastAsia="ru-RU"/>
        </w:rPr>
        <w:t> </w:t>
      </w:r>
      <w:r w:rsidR="00327128" w:rsidRPr="00912198">
        <w:rPr>
          <w:rFonts w:ascii="Times New Roman" w:hAnsi="Times New Roman" w:cs="Times New Roman"/>
          <w:sz w:val="28"/>
          <w:szCs w:val="28"/>
          <w:lang w:eastAsia="ru-RU"/>
        </w:rPr>
        <w:t>Депутатская этика – это совокупность основных</w:t>
      </w:r>
      <w:r w:rsidR="00912198"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 моральных и нравственных норм поведения депутатов при осуществлении ими депутатских полномочий.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>Правила депутатской этики (далее - Правила) представляют собой основы поведения депутатов Думы МО Байкаловского сельского поселения (далее - Думы), которыми им надлежит руководствоваться при исполнении полномочий депутата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порядок рассмотрения вопросов, связанных с депутатской этикой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>Правила разработаны в целях</w:t>
      </w:r>
      <w:r w:rsidRPr="000354AD">
        <w:rPr>
          <w:lang w:eastAsia="ru-RU"/>
        </w:rPr>
        <w:t xml:space="preserve"> 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укрепления взаимного доверия между депутатами Думы и населением, обеспечения условий для добросовестного и эффективного исполнения депутатами Думы депутатских полномочий, исключения злоупотреблений при исполнении депутатских полномочий.</w:t>
      </w:r>
    </w:p>
    <w:p w:rsidR="006F792D" w:rsidRPr="00F86607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Общие </w:t>
      </w:r>
      <w:r w:rsidR="000354AD"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912198" w:rsidRPr="000354AD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>Депутат осуществляет свои полномочия в соответствии с Конституцией Российской Федерации, федеральными законами, законами Свердловской области, Уставом МО Байкаловск</w:t>
      </w:r>
      <w:r w:rsidR="0091219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19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>, Регламентом Думы и иными муниципальными правовыми актами.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 Думы МО 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депутат Думы) как представитель населения муниципального образования в своей деятельности должен руководствоваться интересами населения, целями социально-экономического и культурного развития территории 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, сочетая интересы муниципального образования,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и Российской Федерации.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Недопустимо использование депутатом своего статуса в ущерб интересам граждан и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в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воздерживаться от всякой деятельности и поступков, которые могут нанести ущерб авторитету депутата и органам местного самоуправления.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 равной мере уважать собственное достоинство и достоинство других депутатов, должностных лиц органов местного самоуправления и граждан, проявлять корректность и внимательность в обращении с депутатами, должностными лицами, гражданами и представителями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Default="006F792D" w:rsidP="00F01A6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4AD">
        <w:rPr>
          <w:rFonts w:ascii="Times New Roman" w:hAnsi="Times New Roman" w:cs="Times New Roman"/>
          <w:b/>
          <w:sz w:val="28"/>
          <w:szCs w:val="28"/>
          <w:lang w:eastAsia="ru-RU"/>
        </w:rPr>
        <w:t>Статья 2. Правила депутатской этики, относящиеся к деятельности депутата в Думе</w:t>
      </w:r>
    </w:p>
    <w:p w:rsidR="009F7364" w:rsidRPr="000354AD" w:rsidRDefault="009F7364" w:rsidP="000354A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Взаимоотношения между депутатами строятся на основе равноправия. Депутат должен лояльно относиться к другим депутатам независимо от их социального статуса и политических взглядов.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>ния разногласий среди депутатов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присутствовать на заседаниях Думы, заседаниях постоянных комиссий Думы, рабочих групп, членом которых он является. О невозможности присутствовать на заседании Думы или ином мероприятиях Думы, заблаговременно уведомлять председателя Думы или председателя постоянной комиссии с указанием причин отсутствия;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активно и конструктивно участвовать в работе Думы, проявляя тактичность и уважение ко всем присутствующим лицам;</w:t>
      </w:r>
    </w:p>
    <w:p w:rsidR="006F792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соблюдать порядок работы Думы, распоряжения председателя Думы муниципального образования, касающиеся поддержания порядка и соблюдения Регламента Думы, не опаздывать без уважительных причин на заседания Думы, постоянных комиссий Думы, рабочих групп.</w:t>
      </w:r>
    </w:p>
    <w:p w:rsidR="00327128" w:rsidRPr="000354AD" w:rsidRDefault="00327128" w:rsidP="0032712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если депутат имеет финансовую, либо иную личную заинтересованность в каком-либо вопросе, обсуждаемом на заседании Думы, комиссии Думы в его присутствии, должен немедленно сообщить об этом и воздержаться от участия в голосовании по данному вопросу.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В период заседаний Думы, комиссий Думы депутат не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уходить из зала заседания в знак протеста, для срыва заседания и по другим мотивам, не признанным уважительными;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выступать без разрешения председательствующего, выступать не по повестке заседания, отклоняться от обсуждаемой темы, превышать отведенное ему Регламентом время;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3) допускать выкрики, прерывать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употреблять в своей речи грубые, оскорбительные выражения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допускать необоснованные обвинения в чей-либо адрес;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5) использовать заведомо ложную 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и недостоверную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информацию;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6) навязывать свою позицию посредством угроз, ультиматумов и иных подобных действий;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7) призывать к незаконным и насильственным действиям. 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Правила депутатской этики в отношениях депутата с избирателями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1. Депутат поддерживает постоянную связь с избирателями своей территории, ответственен перед ними и подотчетен им.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принимает меры по обеспечению прав, свобод и законных интересов своих избирателей: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рассматривает поступившие от них заявления, предложения, жалобы;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ведет прием граждан;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объединения.</w:t>
      </w:r>
    </w:p>
    <w:p w:rsidR="00F86607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Депутат не может давать публичные обещания, которые заведомо не могут быть выполнены;</w:t>
      </w:r>
    </w:p>
    <w:p w:rsidR="006F792D" w:rsidRPr="000354AD" w:rsidRDefault="00F86607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Депутат периодически во время встреч, а также через местные средства массовой информации информирует избирателей о своей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Правила депутатской этики в отношениях депутата с органами государственной власти, органами местного самоуправления, юридическими и физическими лицами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 не должен использовать в личных целях возможности, связанные со статусом депутата во взаимоотношениях с органами государственной власти, органами местного самоуправления, юридическими и физическими лицами.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не может использовать свой статус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лично его.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Депутат обязан использовать официальные бланки Думы только для официальных запросов и документов, необходимых для осуществления депутатских полномочий.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не должен использовать помещение, телефоны, автотранспорт и другие материально-технические средства Думы в целях, не связанных с осуществлением депутатской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составляют государственную, коммерческую или иную охраняемую в соответствии с федеральным законодательством тайну;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6F792D" w:rsidRPr="000354AD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Этика публичных выступлений депутата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Депутат, принимая участие в работе Думы, ее рабочих органов, депутатских слушаниях, выступая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организаций и граждан, обязан использовать только достоверные и проверенные факты.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2. Выступления должны быть корректными, не должны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порочить честь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достоинство граждан, деловую репутацию должностных и юридических лиц.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6. </w:t>
      </w:r>
      <w:proofErr w:type="gramStart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депутатской этики и ответственность депутата за их нарушение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депутатами настоящих Правил осуществляет Дума МО 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(Далее - Дума).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Дума рассматривает вопросы, связанные с нарушением Правил депутатской этики: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собственной инициативе;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заявлению депутата или группы депутатов;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Председателя Думы;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органов местного самоуправления, организаций, общественных объединений, граждан.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Заявление (обращение) должно содержать фамилию, имя, отчество обратившегося, адрес его места жительства либо адрес юридического лица, данные о депутате и конкретные сведения о действиях, повлекших нарушение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Председатель Думы предлагает депутату дать ему объяснение в письменной форме по вопросу нарушения данным депутатом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В случае подачи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 Поступившее заявление (обращение) подлежит рассмотрению на ближайшем заседании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На заседание Думы приглашается заявитель и другие лица, информация которых может способствовать выяснению обстоятельств нарушения депутатом Правил депутатской этики и принятию объективного решения.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6. Рассмотрение вопросов, связанных с нарушением Правил депутатской этики происходит на закрытых заседаниях Думы, если предложение об этом внесено председателем Думы, группой депутатов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не менее 1/3 от установленного числа депутатов Думы, главой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закрытого заседания Думы принимается большинством голосов от установленного числа депутатов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7.   Дума может принять к депутату, нарушившему настоящие Правила, одну из следующих мер воздействия: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сделать замечание и предупредить о недопустимости нарушения настоящих Правил;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предложить депутату принести публичные извинения;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8. Решение Думы об установлении или отсутствия факта нарушения настоящих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принятие решения принимается простым большинством голосов депутатов, присутствующих на заседании Думы. При этом депутат, допустивший нарушение Правил депутатской этики при рассмотрении соответствующего вопроса в голосовании не участвует.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Думы заявитель уведомляется в письменной форме в течение 5 дней после заседания Думы.</w:t>
      </w:r>
    </w:p>
    <w:p w:rsidR="002426FF" w:rsidRDefault="006F792D" w:rsidP="006F792D"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426FF" w:rsidSect="00F01A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92D"/>
    <w:rsid w:val="000354AD"/>
    <w:rsid w:val="000F5BFD"/>
    <w:rsid w:val="001360B5"/>
    <w:rsid w:val="00170D50"/>
    <w:rsid w:val="001B1B8B"/>
    <w:rsid w:val="001B6991"/>
    <w:rsid w:val="002426FF"/>
    <w:rsid w:val="00262D7C"/>
    <w:rsid w:val="002E1C25"/>
    <w:rsid w:val="00327128"/>
    <w:rsid w:val="00463E0A"/>
    <w:rsid w:val="004B678D"/>
    <w:rsid w:val="006A7E2C"/>
    <w:rsid w:val="006F792D"/>
    <w:rsid w:val="00734093"/>
    <w:rsid w:val="007F1742"/>
    <w:rsid w:val="00881E46"/>
    <w:rsid w:val="00912198"/>
    <w:rsid w:val="009F7364"/>
    <w:rsid w:val="00A87044"/>
    <w:rsid w:val="00B820D3"/>
    <w:rsid w:val="00BC136C"/>
    <w:rsid w:val="00C02E8B"/>
    <w:rsid w:val="00D16380"/>
    <w:rsid w:val="00D31E16"/>
    <w:rsid w:val="00D5275A"/>
    <w:rsid w:val="00E00125"/>
    <w:rsid w:val="00F01A6D"/>
    <w:rsid w:val="00F86607"/>
    <w:rsid w:val="00FA06BF"/>
    <w:rsid w:val="00F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2019-06-27T05:57:00Z</cp:lastPrinted>
  <dcterms:created xsi:type="dcterms:W3CDTF">2019-06-14T05:34:00Z</dcterms:created>
  <dcterms:modified xsi:type="dcterms:W3CDTF">2019-06-27T05:57:00Z</dcterms:modified>
</cp:coreProperties>
</file>