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39" w:rsidRDefault="009B6511">
      <w:pPr>
        <w:jc w:val="center"/>
        <w:rPr>
          <w:sz w:val="28"/>
          <w:szCs w:val="28"/>
        </w:rPr>
      </w:pPr>
      <w:r w:rsidRPr="009B651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</w:p>
    <w:p w:rsidR="005D1A39" w:rsidRDefault="005D1A3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1A39" w:rsidRDefault="005D1A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D1A39" w:rsidRDefault="005D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D1A39" w:rsidRDefault="005D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1A39" w:rsidRDefault="005D1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D1A39" w:rsidRDefault="005D1A3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6</w:t>
      </w:r>
      <w:r w:rsidR="006D5314">
        <w:rPr>
          <w:sz w:val="28"/>
          <w:szCs w:val="28"/>
        </w:rPr>
        <w:t>6</w:t>
      </w:r>
      <w:r>
        <w:rPr>
          <w:sz w:val="28"/>
          <w:szCs w:val="28"/>
        </w:rPr>
        <w:t>-е заседание 2-го созыва</w:t>
      </w:r>
    </w:p>
    <w:p w:rsidR="005D1A39" w:rsidRDefault="005D1A39"/>
    <w:p w:rsidR="005D1A39" w:rsidRDefault="005D1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D1A39" w:rsidRDefault="005D1A39">
      <w:pPr>
        <w:jc w:val="center"/>
        <w:rPr>
          <w:color w:val="000000"/>
          <w:sz w:val="28"/>
          <w:szCs w:val="28"/>
        </w:rPr>
      </w:pPr>
    </w:p>
    <w:p w:rsidR="005D1A39" w:rsidRDefault="006D53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5D1A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04.2013</w:t>
      </w:r>
      <w:r w:rsidR="005D1A39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45</w:t>
      </w:r>
    </w:p>
    <w:p w:rsidR="005D1A39" w:rsidRDefault="005D1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5D1A39" w:rsidRDefault="005D1A39">
      <w:pPr>
        <w:tabs>
          <w:tab w:val="left" w:pos="284"/>
        </w:tabs>
        <w:jc w:val="center"/>
        <w:rPr>
          <w:b/>
        </w:rPr>
      </w:pPr>
    </w:p>
    <w:p w:rsidR="006D5314" w:rsidRPr="006D5314" w:rsidRDefault="005D1A39" w:rsidP="006D5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95207A">
        <w:rPr>
          <w:sz w:val="28"/>
          <w:szCs w:val="28"/>
        </w:rPr>
        <w:t xml:space="preserve">проекта </w:t>
      </w:r>
      <w:r w:rsidR="006D5314" w:rsidRPr="006D5314">
        <w:rPr>
          <w:sz w:val="28"/>
          <w:szCs w:val="28"/>
        </w:rPr>
        <w:t>«Об утверждении отчета об исполнении</w:t>
      </w:r>
      <w:r w:rsidR="0095207A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бюджета муниципального образования Байкаловского сельского поселения за 2012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год</w:t>
      </w:r>
      <w:r w:rsidR="00B242F1">
        <w:rPr>
          <w:sz w:val="28"/>
          <w:szCs w:val="28"/>
        </w:rPr>
        <w:t>»</w:t>
      </w:r>
    </w:p>
    <w:p w:rsidR="006D5314" w:rsidRDefault="006D5314" w:rsidP="006D5314">
      <w:pPr>
        <w:jc w:val="both"/>
      </w:pPr>
    </w:p>
    <w:p w:rsidR="005D1A39" w:rsidRDefault="005D1A39" w:rsidP="006D5314">
      <w:pPr>
        <w:autoSpaceDE w:val="0"/>
        <w:jc w:val="center"/>
        <w:rPr>
          <w:sz w:val="28"/>
          <w:szCs w:val="28"/>
        </w:rPr>
      </w:pPr>
    </w:p>
    <w:p w:rsidR="005D1A39" w:rsidRDefault="005D1A39">
      <w:pPr>
        <w:rPr>
          <w:sz w:val="28"/>
          <w:szCs w:val="28"/>
        </w:rPr>
      </w:pPr>
    </w:p>
    <w:p w:rsidR="005D1A39" w:rsidRDefault="005D1A39" w:rsidP="006D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 Уставом Байкаловского сельского поселения, решением Думы муниципального образования Байкаловского сельского поселения 22.06.2012 г.  № 87 "Об утверждении Положения о бюджетном процессе в муниципальном образовании </w:t>
      </w:r>
    </w:p>
    <w:p w:rsidR="005D1A39" w:rsidRDefault="005D1A39" w:rsidP="006D5314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поселения", руководствуясь Положением «О порядке организации и проведения публичных слушаний в муниципальном образовании Байкаловском сельском поселении», утвержденным решением Думы МО Байкаловского сельского поселения от 13.07.2006 г. № 31, в целях обсуждения проекта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«Об утверждении отчета об исполнении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бюджета муниципального образования Байкаловского сельского поселения за 2012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год</w:t>
      </w:r>
      <w:r w:rsidR="00172D5A">
        <w:rPr>
          <w:sz w:val="28"/>
          <w:szCs w:val="28"/>
        </w:rPr>
        <w:t>»</w:t>
      </w:r>
      <w:r>
        <w:rPr>
          <w:sz w:val="28"/>
          <w:szCs w:val="28"/>
        </w:rPr>
        <w:t xml:space="preserve">, Дума муниципального образовании Байкаловского сельского поселения </w:t>
      </w:r>
    </w:p>
    <w:p w:rsidR="005D1A39" w:rsidRDefault="005D1A39" w:rsidP="006D5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A39" w:rsidRDefault="005D1A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D1A39" w:rsidRDefault="005D1A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</w:t>
      </w:r>
      <w:r w:rsidR="006D5314" w:rsidRPr="006D5314">
        <w:rPr>
          <w:sz w:val="28"/>
          <w:szCs w:val="28"/>
        </w:rPr>
        <w:t>«Об утверждении отчета об исполнении</w:t>
      </w:r>
      <w:r w:rsidR="00172D5A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бюджета муниципального образования Байкаловского сельского поселения за 2012</w:t>
      </w:r>
      <w:r w:rsidR="006D5314">
        <w:rPr>
          <w:sz w:val="28"/>
          <w:szCs w:val="28"/>
        </w:rPr>
        <w:t xml:space="preserve"> </w:t>
      </w:r>
      <w:r w:rsidR="006D5314" w:rsidRPr="006D5314">
        <w:rPr>
          <w:sz w:val="28"/>
          <w:szCs w:val="28"/>
        </w:rPr>
        <w:t>год</w:t>
      </w:r>
      <w:r w:rsidR="006D53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10 часов </w:t>
      </w:r>
      <w:r w:rsidR="006D5314">
        <w:rPr>
          <w:sz w:val="28"/>
          <w:szCs w:val="28"/>
        </w:rPr>
        <w:t>31</w:t>
      </w:r>
      <w:r>
        <w:rPr>
          <w:sz w:val="28"/>
          <w:szCs w:val="28"/>
          <w:shd w:val="clear" w:color="auto" w:fill="FFFFFF"/>
        </w:rPr>
        <w:t xml:space="preserve"> </w:t>
      </w:r>
      <w:r w:rsidR="006D5314">
        <w:rPr>
          <w:sz w:val="28"/>
          <w:szCs w:val="28"/>
          <w:shd w:val="clear" w:color="auto" w:fill="FFFFFF"/>
        </w:rPr>
        <w:t>ма</w:t>
      </w:r>
      <w:r>
        <w:rPr>
          <w:sz w:val="28"/>
          <w:szCs w:val="28"/>
        </w:rPr>
        <w:t>я 201</w:t>
      </w:r>
      <w:r w:rsidR="006D531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D1A39" w:rsidRDefault="005D1A39" w:rsidP="006D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Вынести на публичные слушания проект Свода доходов бюджета</w:t>
      </w:r>
    </w:p>
    <w:p w:rsidR="006D5314" w:rsidRDefault="005D1A39" w:rsidP="006D5314">
      <w:pPr>
        <w:ind w:left="285" w:hanging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Байкаловского сельского поселения (приложение  № 2) и проект Свода </w:t>
      </w:r>
      <w:r w:rsidR="006D5314">
        <w:rPr>
          <w:sz w:val="28"/>
          <w:szCs w:val="28"/>
        </w:rPr>
        <w:t>р</w:t>
      </w:r>
      <w:r>
        <w:rPr>
          <w:sz w:val="28"/>
          <w:szCs w:val="28"/>
        </w:rPr>
        <w:t>асходов</w:t>
      </w:r>
    </w:p>
    <w:p w:rsidR="005D1A39" w:rsidRDefault="005D1A39" w:rsidP="006D531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Байкаловского сельского поселения (приложение №4).</w:t>
      </w:r>
    </w:p>
    <w:p w:rsidR="005D1A39" w:rsidRDefault="005D1A39">
      <w:pPr>
        <w:ind w:left="315" w:hanging="15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 ул. Революции 21, зал</w:t>
      </w:r>
    </w:p>
    <w:p w:rsidR="005D1A39" w:rsidRDefault="005D1A39" w:rsidP="0095207A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заседаний.</w:t>
      </w:r>
    </w:p>
    <w:p w:rsidR="005D1A39" w:rsidRDefault="005D1A39">
      <w:pPr>
        <w:ind w:left="28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Создать Организационный комитет по подготовке  и проведению публичных</w:t>
      </w:r>
    </w:p>
    <w:p w:rsidR="005D1A39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слушаний в следующем составе: Пелевина Л.Ю., глава МО Байкаловского     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поселения, Новопашина Н.Б., председатель комиссии по бюджету,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налоговой, экономической и финансовой политике,  Логинова Л.Е., член   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бюджету, налоговой, экономической и финансовой политике,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Чернаков В.В., член  комиссии по бюджету, налоговой, экономической и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финансовой политике, Захарова Л.А., специалист по экономическим вопросам,          </w:t>
      </w:r>
    </w:p>
    <w:p w:rsidR="005D1A39" w:rsidRDefault="005D1A39">
      <w:pPr>
        <w:jc w:val="both"/>
        <w:rPr>
          <w:sz w:val="28"/>
          <w:szCs w:val="28"/>
        </w:rPr>
      </w:pPr>
      <w:r>
        <w:rPr>
          <w:sz w:val="28"/>
          <w:szCs w:val="28"/>
        </w:rPr>
        <w:t>Боталова И.А., специалист Думы МО Байкаловского сельского поселения.</w:t>
      </w:r>
    </w:p>
    <w:p w:rsidR="005D1A39" w:rsidRDefault="005D1A39">
      <w:pPr>
        <w:ind w:left="210" w:hanging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Организационному комитету осуществить прием заявок для участия в</w:t>
      </w:r>
    </w:p>
    <w:p w:rsidR="005D1A39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 слушаниях, предложений и рекомендаций по выносимому  на     </w:t>
      </w:r>
    </w:p>
    <w:p w:rsidR="005D1A39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 слушаний проекту решения Думы МО Байкаловского сельского           </w:t>
      </w:r>
    </w:p>
    <w:p w:rsidR="006D5314" w:rsidRDefault="005D1A39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до 16   часов   </w:t>
      </w:r>
      <w:r w:rsidR="006D5314">
        <w:rPr>
          <w:sz w:val="28"/>
          <w:szCs w:val="28"/>
        </w:rPr>
        <w:t>30 ма</w:t>
      </w:r>
      <w:r>
        <w:rPr>
          <w:sz w:val="28"/>
          <w:szCs w:val="28"/>
        </w:rPr>
        <w:t>я 201</w:t>
      </w:r>
      <w:r w:rsidR="006D5314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с. Байкалово ул.Революции21, зал    заседаний.</w:t>
      </w:r>
      <w:r w:rsidR="006D5314">
        <w:rPr>
          <w:sz w:val="28"/>
          <w:szCs w:val="28"/>
        </w:rPr>
        <w:t xml:space="preserve"> </w:t>
      </w:r>
    </w:p>
    <w:p w:rsidR="005D1A39" w:rsidRDefault="0095207A" w:rsidP="0095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314">
        <w:rPr>
          <w:sz w:val="28"/>
          <w:szCs w:val="28"/>
        </w:rPr>
        <w:t>6.</w:t>
      </w:r>
      <w:r w:rsidR="005D1A39">
        <w:rPr>
          <w:sz w:val="28"/>
          <w:szCs w:val="28"/>
        </w:rPr>
        <w:t>Контроль за выполнением настоящего решения возложить на комиссию Думы         по  бюджету, налоговой, экономической и финансовой политике (Новопашину   Н.Б.).</w:t>
      </w:r>
    </w:p>
    <w:p w:rsidR="005D1A39" w:rsidRDefault="005D1A39">
      <w:pPr>
        <w:jc w:val="both"/>
        <w:rPr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__________________ Л.Ю. Пелевина</w:t>
      </w:r>
    </w:p>
    <w:p w:rsidR="005D1A39" w:rsidRDefault="006D5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5D1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  2013</w:t>
      </w:r>
      <w:r w:rsidR="005D1A39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D1A39" w:rsidRDefault="005D1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D1A39" w:rsidRDefault="005D1A3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_________________ С.В. Кузеванова</w:t>
      </w:r>
      <w:r>
        <w:rPr>
          <w:sz w:val="28"/>
          <w:szCs w:val="28"/>
        </w:rPr>
        <w:t xml:space="preserve">  </w:t>
      </w:r>
    </w:p>
    <w:p w:rsidR="005D1A39" w:rsidRDefault="006D53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5D1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 2013</w:t>
      </w:r>
      <w:r w:rsidR="005D1A3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5D1A39" w:rsidSect="00283E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747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EC" w:rsidRDefault="000923EC">
      <w:r>
        <w:separator/>
      </w:r>
    </w:p>
  </w:endnote>
  <w:endnote w:type="continuationSeparator" w:id="1">
    <w:p w:rsidR="000923EC" w:rsidRDefault="0009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EC" w:rsidRDefault="000923EC">
      <w:r>
        <w:separator/>
      </w:r>
    </w:p>
  </w:footnote>
  <w:footnote w:type="continuationSeparator" w:id="1">
    <w:p w:rsidR="000923EC" w:rsidRDefault="0009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  <w:p w:rsidR="005D1A39" w:rsidRDefault="005D1A39"/>
  <w:p w:rsidR="005D1A39" w:rsidRDefault="005D1A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39" w:rsidRDefault="005D1A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314"/>
    <w:rsid w:val="000923EC"/>
    <w:rsid w:val="00172D5A"/>
    <w:rsid w:val="00213E27"/>
    <w:rsid w:val="00283EB7"/>
    <w:rsid w:val="004043D2"/>
    <w:rsid w:val="004973C1"/>
    <w:rsid w:val="004F0B34"/>
    <w:rsid w:val="005372BD"/>
    <w:rsid w:val="005D1A39"/>
    <w:rsid w:val="006D5314"/>
    <w:rsid w:val="0095207A"/>
    <w:rsid w:val="009B6511"/>
    <w:rsid w:val="00B242F1"/>
    <w:rsid w:val="00C8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7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283EB7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283EB7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3EB7"/>
  </w:style>
  <w:style w:type="character" w:customStyle="1" w:styleId="WW-Absatz-Standardschriftart">
    <w:name w:val="WW-Absatz-Standardschriftart"/>
    <w:rsid w:val="00283EB7"/>
  </w:style>
  <w:style w:type="character" w:customStyle="1" w:styleId="WW-Absatz-Standardschriftart1">
    <w:name w:val="WW-Absatz-Standardschriftart1"/>
    <w:rsid w:val="00283EB7"/>
  </w:style>
  <w:style w:type="character" w:customStyle="1" w:styleId="WW-Absatz-Standardschriftart11">
    <w:name w:val="WW-Absatz-Standardschriftart11"/>
    <w:rsid w:val="00283EB7"/>
  </w:style>
  <w:style w:type="character" w:customStyle="1" w:styleId="WW-Absatz-Standardschriftart111">
    <w:name w:val="WW-Absatz-Standardschriftart111"/>
    <w:rsid w:val="00283EB7"/>
  </w:style>
  <w:style w:type="character" w:customStyle="1" w:styleId="WW-Absatz-Standardschriftart1111">
    <w:name w:val="WW-Absatz-Standardschriftart1111"/>
    <w:rsid w:val="00283EB7"/>
  </w:style>
  <w:style w:type="character" w:customStyle="1" w:styleId="WW-Absatz-Standardschriftart11111">
    <w:name w:val="WW-Absatz-Standardschriftart11111"/>
    <w:rsid w:val="00283EB7"/>
  </w:style>
  <w:style w:type="character" w:customStyle="1" w:styleId="WW-Absatz-Standardschriftart111111">
    <w:name w:val="WW-Absatz-Standardschriftart111111"/>
    <w:rsid w:val="00283EB7"/>
  </w:style>
  <w:style w:type="character" w:customStyle="1" w:styleId="WW-Absatz-Standardschriftart1111111">
    <w:name w:val="WW-Absatz-Standardschriftart1111111"/>
    <w:rsid w:val="00283EB7"/>
  </w:style>
  <w:style w:type="character" w:customStyle="1" w:styleId="WW-Absatz-Standardschriftart11111111">
    <w:name w:val="WW-Absatz-Standardschriftart11111111"/>
    <w:rsid w:val="00283EB7"/>
  </w:style>
  <w:style w:type="character" w:customStyle="1" w:styleId="WW-Absatz-Standardschriftart111111111">
    <w:name w:val="WW-Absatz-Standardschriftart111111111"/>
    <w:rsid w:val="00283EB7"/>
  </w:style>
  <w:style w:type="character" w:customStyle="1" w:styleId="2">
    <w:name w:val="Основной шрифт абзаца2"/>
    <w:rsid w:val="00283EB7"/>
  </w:style>
  <w:style w:type="character" w:customStyle="1" w:styleId="WW-Absatz-Standardschriftart1111111111">
    <w:name w:val="WW-Absatz-Standardschriftart1111111111"/>
    <w:rsid w:val="00283EB7"/>
  </w:style>
  <w:style w:type="character" w:customStyle="1" w:styleId="WW8Num2z0">
    <w:name w:val="WW8Num2z0"/>
    <w:rsid w:val="00283EB7"/>
    <w:rPr>
      <w:sz w:val="28"/>
      <w:szCs w:val="28"/>
    </w:rPr>
  </w:style>
  <w:style w:type="character" w:customStyle="1" w:styleId="1">
    <w:name w:val="Основной шрифт абзаца1"/>
    <w:rsid w:val="00283EB7"/>
  </w:style>
  <w:style w:type="character" w:styleId="a3">
    <w:name w:val="page number"/>
    <w:basedOn w:val="1"/>
    <w:rsid w:val="00283EB7"/>
  </w:style>
  <w:style w:type="character" w:customStyle="1" w:styleId="a4">
    <w:name w:val="Символ нумерации"/>
    <w:rsid w:val="00283EB7"/>
  </w:style>
  <w:style w:type="paragraph" w:customStyle="1" w:styleId="a5">
    <w:name w:val="Заголовок"/>
    <w:basedOn w:val="a"/>
    <w:next w:val="a6"/>
    <w:rsid w:val="00283E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83EB7"/>
    <w:pPr>
      <w:spacing w:after="120"/>
    </w:pPr>
  </w:style>
  <w:style w:type="paragraph" w:styleId="a7">
    <w:name w:val="List"/>
    <w:basedOn w:val="a6"/>
    <w:rsid w:val="00283EB7"/>
    <w:rPr>
      <w:rFonts w:ascii="Arial" w:hAnsi="Arial" w:cs="Mangal"/>
    </w:rPr>
  </w:style>
  <w:style w:type="paragraph" w:customStyle="1" w:styleId="20">
    <w:name w:val="Название2"/>
    <w:basedOn w:val="a"/>
    <w:rsid w:val="00283E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83EB7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283EB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83EB7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283E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83E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283EB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83E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283E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83EB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83EB7"/>
    <w:pPr>
      <w:suppressLineNumbers/>
    </w:pPr>
  </w:style>
  <w:style w:type="paragraph" w:customStyle="1" w:styleId="ab">
    <w:name w:val="Заголовок таблицы"/>
    <w:basedOn w:val="aa"/>
    <w:rsid w:val="00283EB7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283EB7"/>
  </w:style>
  <w:style w:type="paragraph" w:styleId="ad">
    <w:name w:val="footer"/>
    <w:basedOn w:val="a"/>
    <w:rsid w:val="00283EB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1</cp:lastModifiedBy>
  <cp:revision>7</cp:revision>
  <cp:lastPrinted>2012-11-20T04:20:00Z</cp:lastPrinted>
  <dcterms:created xsi:type="dcterms:W3CDTF">2013-04-17T04:01:00Z</dcterms:created>
  <dcterms:modified xsi:type="dcterms:W3CDTF">2013-04-22T03:05:00Z</dcterms:modified>
</cp:coreProperties>
</file>